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1F73"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Purchase Specification</w:t>
      </w:r>
    </w:p>
    <w:p w14:paraId="5F1928BB"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for a</w:t>
      </w:r>
    </w:p>
    <w:p w14:paraId="6D637F54" w14:textId="11F3B5B6" w:rsidR="00DC083C" w:rsidRP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 xml:space="preserve">Solar Self-Contained </w:t>
      </w:r>
      <w:r w:rsidR="003E64F2">
        <w:rPr>
          <w:rFonts w:ascii="Arial" w:eastAsia="Times New Roman" w:hAnsi="Arial" w:cs="Arial"/>
          <w:b/>
          <w:sz w:val="36"/>
          <w:szCs w:val="36"/>
        </w:rPr>
        <w:t>CFB</w:t>
      </w:r>
      <w:r w:rsidR="000A346F">
        <w:rPr>
          <w:rFonts w:ascii="Arial" w:eastAsia="Times New Roman" w:hAnsi="Arial" w:cs="Arial"/>
          <w:b/>
          <w:sz w:val="36"/>
          <w:szCs w:val="36"/>
        </w:rPr>
        <w:t xml:space="preserve"> System</w:t>
      </w:r>
      <w:r w:rsidR="003E64F2">
        <w:rPr>
          <w:rFonts w:ascii="Arial" w:eastAsia="Times New Roman" w:hAnsi="Arial" w:cs="Arial"/>
          <w:b/>
          <w:sz w:val="36"/>
          <w:szCs w:val="36"/>
        </w:rPr>
        <w:t xml:space="preserve"> (CFB)</w:t>
      </w:r>
    </w:p>
    <w:p w14:paraId="1CBE6ACA" w14:textId="77777777" w:rsidR="00DC083C" w:rsidRDefault="00DC083C" w:rsidP="005B376A">
      <w:pPr>
        <w:spacing w:after="0" w:line="240" w:lineRule="auto"/>
        <w:ind w:left="2160" w:hanging="1440"/>
        <w:rPr>
          <w:rFonts w:ascii="Arial" w:eastAsia="Times New Roman" w:hAnsi="Arial" w:cs="Arial"/>
          <w:sz w:val="20"/>
          <w:szCs w:val="20"/>
          <w:u w:val="single"/>
        </w:rPr>
      </w:pPr>
    </w:p>
    <w:p w14:paraId="38E2595C" w14:textId="3245D8FC" w:rsidR="00DC083C" w:rsidRPr="00020437" w:rsidRDefault="005B376A" w:rsidP="00DC083C">
      <w:pPr>
        <w:pStyle w:val="ListParagraph"/>
        <w:numPr>
          <w:ilvl w:val="0"/>
          <w:numId w:val="4"/>
        </w:numPr>
        <w:spacing w:after="0" w:line="240" w:lineRule="auto"/>
        <w:ind w:left="1170" w:hanging="450"/>
        <w:rPr>
          <w:rStyle w:val="Strong"/>
        </w:rPr>
      </w:pPr>
      <w:r w:rsidRPr="00020437">
        <w:rPr>
          <w:rStyle w:val="Strong"/>
        </w:rPr>
        <w:t>Overview</w:t>
      </w:r>
    </w:p>
    <w:p w14:paraId="126ECA84" w14:textId="77777777" w:rsidR="00DC083C" w:rsidRDefault="00DC083C" w:rsidP="00DC083C">
      <w:pPr>
        <w:spacing w:after="0" w:line="240" w:lineRule="auto"/>
        <w:ind w:left="720"/>
        <w:rPr>
          <w:rFonts w:ascii="Arial" w:eastAsia="Times New Roman" w:hAnsi="Arial" w:cs="Arial"/>
          <w:sz w:val="20"/>
          <w:szCs w:val="20"/>
        </w:rPr>
      </w:pPr>
    </w:p>
    <w:p w14:paraId="360CCE82" w14:textId="225797C0" w:rsidR="00541EC8" w:rsidRPr="005B376A" w:rsidRDefault="005B376A" w:rsidP="00541EC8">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Each </w:t>
      </w:r>
      <w:r w:rsidR="003E64F2">
        <w:rPr>
          <w:rFonts w:ascii="Arial" w:eastAsia="Times New Roman" w:hAnsi="Arial" w:cs="Arial"/>
          <w:sz w:val="20"/>
          <w:szCs w:val="20"/>
        </w:rPr>
        <w:t>CFB</w:t>
      </w:r>
      <w:r w:rsidR="000A346F">
        <w:rPr>
          <w:rFonts w:ascii="Arial" w:eastAsia="Times New Roman" w:hAnsi="Arial" w:cs="Arial"/>
          <w:sz w:val="20"/>
          <w:szCs w:val="20"/>
        </w:rPr>
        <w:t xml:space="preserve"> system </w:t>
      </w:r>
      <w:r w:rsidRPr="005B376A">
        <w:rPr>
          <w:rFonts w:ascii="Arial" w:eastAsia="Times New Roman" w:hAnsi="Arial" w:cs="Arial"/>
          <w:sz w:val="20"/>
          <w:szCs w:val="20"/>
        </w:rPr>
        <w:t xml:space="preserve">shall consist of a self-contained solar engine that houses the </w:t>
      </w:r>
      <w:r w:rsidR="00B35F78">
        <w:rPr>
          <w:rFonts w:ascii="Arial" w:eastAsia="Times New Roman" w:hAnsi="Arial" w:cs="Arial"/>
          <w:sz w:val="20"/>
          <w:szCs w:val="20"/>
        </w:rPr>
        <w:t>charge controller</w:t>
      </w:r>
      <w:r w:rsidR="00DC083C">
        <w:rPr>
          <w:rFonts w:ascii="Arial" w:eastAsia="Times New Roman" w:hAnsi="Arial" w:cs="Arial"/>
          <w:sz w:val="20"/>
          <w:szCs w:val="20"/>
        </w:rPr>
        <w:t xml:space="preserve">, </w:t>
      </w:r>
      <w:r w:rsidR="00B35F78">
        <w:rPr>
          <w:rFonts w:ascii="Arial" w:eastAsia="Times New Roman" w:hAnsi="Arial" w:cs="Arial"/>
          <w:sz w:val="20"/>
          <w:szCs w:val="20"/>
        </w:rPr>
        <w:t>flash controller</w:t>
      </w:r>
      <w:r w:rsidRPr="005B376A">
        <w:rPr>
          <w:rFonts w:ascii="Arial" w:eastAsia="Times New Roman" w:hAnsi="Arial" w:cs="Arial"/>
          <w:sz w:val="20"/>
          <w:szCs w:val="20"/>
        </w:rPr>
        <w:t xml:space="preserve">, on-board user interface, wireless communications, </w:t>
      </w:r>
      <w:r w:rsidR="00E44DB7" w:rsidRPr="005B376A">
        <w:rPr>
          <w:rFonts w:ascii="Arial" w:eastAsia="Times New Roman" w:hAnsi="Arial" w:cs="Arial"/>
          <w:sz w:val="20"/>
          <w:szCs w:val="20"/>
        </w:rPr>
        <w:t>batteries,</w:t>
      </w:r>
      <w:r w:rsidRPr="005B376A">
        <w:rPr>
          <w:rFonts w:ascii="Arial" w:eastAsia="Times New Roman" w:hAnsi="Arial" w:cs="Arial"/>
          <w:sz w:val="20"/>
          <w:szCs w:val="20"/>
        </w:rPr>
        <w:t xml:space="preserve"> and solar panel.  Each </w:t>
      </w:r>
      <w:r w:rsidR="003E64F2">
        <w:rPr>
          <w:rFonts w:ascii="Arial" w:eastAsia="Times New Roman" w:hAnsi="Arial" w:cs="Arial"/>
          <w:sz w:val="20"/>
          <w:szCs w:val="20"/>
        </w:rPr>
        <w:t xml:space="preserve">CFB </w:t>
      </w:r>
      <w:r w:rsidR="000A346F">
        <w:rPr>
          <w:rFonts w:ascii="Arial" w:eastAsia="Times New Roman" w:hAnsi="Arial" w:cs="Arial"/>
          <w:sz w:val="20"/>
          <w:szCs w:val="20"/>
        </w:rPr>
        <w:t>system</w:t>
      </w:r>
      <w:r w:rsidRPr="005B376A">
        <w:rPr>
          <w:rFonts w:ascii="Arial" w:eastAsia="Times New Roman" w:hAnsi="Arial" w:cs="Arial"/>
          <w:sz w:val="20"/>
          <w:szCs w:val="20"/>
        </w:rPr>
        <w:t xml:space="preserve"> shall include either one or two</w:t>
      </w:r>
      <w:r w:rsidR="000A346F">
        <w:rPr>
          <w:rFonts w:ascii="Arial" w:eastAsia="Times New Roman" w:hAnsi="Arial" w:cs="Arial"/>
          <w:sz w:val="20"/>
          <w:szCs w:val="20"/>
        </w:rPr>
        <w:t xml:space="preserve"> </w:t>
      </w:r>
      <w:r w:rsidR="003E64F2">
        <w:rPr>
          <w:rFonts w:ascii="Arial" w:eastAsia="Times New Roman" w:hAnsi="Arial" w:cs="Arial"/>
          <w:sz w:val="20"/>
          <w:szCs w:val="20"/>
        </w:rPr>
        <w:t>circ</w:t>
      </w:r>
      <w:r w:rsidR="003E64F2" w:rsidRPr="00907733">
        <w:rPr>
          <w:rFonts w:ascii="Arial" w:eastAsia="Times New Roman" w:hAnsi="Arial" w:cs="Arial"/>
          <w:sz w:val="20"/>
          <w:szCs w:val="20"/>
        </w:rPr>
        <w:t xml:space="preserve">ular </w:t>
      </w:r>
      <w:r w:rsidR="000A346F" w:rsidRPr="00907733">
        <w:rPr>
          <w:rFonts w:ascii="Arial" w:eastAsia="Times New Roman" w:hAnsi="Arial" w:cs="Arial"/>
          <w:sz w:val="20"/>
          <w:szCs w:val="20"/>
        </w:rPr>
        <w:t>LED beacons</w:t>
      </w:r>
      <w:r w:rsidRPr="00907733">
        <w:rPr>
          <w:rFonts w:ascii="Arial" w:eastAsia="Times New Roman" w:hAnsi="Arial" w:cs="Arial"/>
          <w:sz w:val="20"/>
          <w:szCs w:val="20"/>
        </w:rPr>
        <w:t xml:space="preserve">.  The </w:t>
      </w:r>
      <w:r w:rsidR="003E64F2" w:rsidRPr="00907733">
        <w:rPr>
          <w:rFonts w:ascii="Arial" w:eastAsia="Times New Roman" w:hAnsi="Arial" w:cs="Arial"/>
          <w:sz w:val="20"/>
          <w:szCs w:val="20"/>
        </w:rPr>
        <w:t>CFB</w:t>
      </w:r>
      <w:r w:rsidR="000A346F" w:rsidRPr="00907733">
        <w:rPr>
          <w:rFonts w:ascii="Arial" w:eastAsia="Times New Roman" w:hAnsi="Arial" w:cs="Arial"/>
          <w:sz w:val="20"/>
          <w:szCs w:val="20"/>
        </w:rPr>
        <w:t xml:space="preserve"> system</w:t>
      </w:r>
      <w:r w:rsidRPr="00907733">
        <w:rPr>
          <w:rFonts w:ascii="Arial" w:eastAsia="Times New Roman" w:hAnsi="Arial" w:cs="Arial"/>
          <w:sz w:val="20"/>
          <w:szCs w:val="20"/>
        </w:rPr>
        <w:t xml:space="preserve"> </w:t>
      </w:r>
      <w:r w:rsidR="00DC083C" w:rsidRPr="00907733">
        <w:rPr>
          <w:rFonts w:ascii="Arial" w:eastAsia="Times New Roman" w:hAnsi="Arial" w:cs="Arial"/>
          <w:sz w:val="20"/>
          <w:szCs w:val="20"/>
        </w:rPr>
        <w:t xml:space="preserve">shall </w:t>
      </w:r>
      <w:r w:rsidRPr="00907733">
        <w:rPr>
          <w:rFonts w:ascii="Arial" w:eastAsia="Times New Roman" w:hAnsi="Arial" w:cs="Arial"/>
          <w:sz w:val="20"/>
          <w:szCs w:val="20"/>
        </w:rPr>
        <w:t>conform to all provisions of the MUTCD</w:t>
      </w:r>
      <w:r w:rsidR="000A346F" w:rsidRPr="00907733">
        <w:rPr>
          <w:rFonts w:ascii="Arial" w:eastAsia="Times New Roman" w:hAnsi="Arial" w:cs="Arial"/>
          <w:sz w:val="20"/>
          <w:szCs w:val="20"/>
        </w:rPr>
        <w:t xml:space="preserve">, Chapter 4L, </w:t>
      </w:r>
      <w:r w:rsidR="00541EC8" w:rsidRPr="00907733">
        <w:rPr>
          <w:rFonts w:ascii="Arial" w:eastAsia="Times New Roman" w:hAnsi="Arial" w:cs="Arial"/>
          <w:sz w:val="20"/>
          <w:szCs w:val="20"/>
        </w:rPr>
        <w:t>including flash pattern.</w:t>
      </w:r>
      <w:r w:rsidR="00E3332F" w:rsidRPr="00907733">
        <w:rPr>
          <w:rFonts w:ascii="Arial" w:eastAsia="Times New Roman" w:hAnsi="Arial" w:cs="Arial"/>
          <w:sz w:val="20"/>
          <w:szCs w:val="20"/>
        </w:rPr>
        <w:t xml:space="preserve">  The </w:t>
      </w:r>
      <w:r w:rsidR="003E64F2" w:rsidRPr="00907733">
        <w:rPr>
          <w:rFonts w:ascii="Arial" w:eastAsia="Times New Roman" w:hAnsi="Arial" w:cs="Arial"/>
          <w:sz w:val="20"/>
          <w:szCs w:val="20"/>
        </w:rPr>
        <w:t>CFB</w:t>
      </w:r>
      <w:r w:rsidR="004037E5" w:rsidRPr="00907733">
        <w:rPr>
          <w:rFonts w:ascii="Arial" w:eastAsia="Times New Roman" w:hAnsi="Arial" w:cs="Arial"/>
          <w:sz w:val="20"/>
          <w:szCs w:val="20"/>
        </w:rPr>
        <w:t xml:space="preserve"> system </w:t>
      </w:r>
      <w:r w:rsidR="00E3332F" w:rsidRPr="00907733">
        <w:rPr>
          <w:rFonts w:ascii="Arial" w:eastAsia="Times New Roman" w:hAnsi="Arial" w:cs="Arial"/>
          <w:sz w:val="20"/>
          <w:szCs w:val="20"/>
        </w:rPr>
        <w:t>shall be pre-wired to the maximum extent possible.</w:t>
      </w:r>
      <w:r w:rsidR="00907733" w:rsidRPr="00907733">
        <w:rPr>
          <w:rFonts w:ascii="Arial" w:eastAsia="Times New Roman" w:hAnsi="Arial" w:cs="Arial"/>
          <w:sz w:val="20"/>
          <w:szCs w:val="20"/>
        </w:rPr>
        <w:t xml:space="preserve"> The CFB shall also offer sufficient interior space to house third-party equipment and associated cabling and connectors.</w:t>
      </w:r>
    </w:p>
    <w:p w14:paraId="765AB54D" w14:textId="77777777" w:rsidR="005B376A" w:rsidRPr="005B376A" w:rsidRDefault="005B376A" w:rsidP="00DC083C">
      <w:pPr>
        <w:spacing w:after="0" w:line="240" w:lineRule="auto"/>
        <w:ind w:left="720"/>
        <w:rPr>
          <w:rFonts w:ascii="Arial" w:eastAsia="Times New Roman" w:hAnsi="Arial" w:cs="Arial"/>
          <w:sz w:val="20"/>
          <w:szCs w:val="20"/>
        </w:rPr>
      </w:pPr>
    </w:p>
    <w:p w14:paraId="10EA3D64" w14:textId="22B261C1" w:rsidR="005B376A" w:rsidRPr="00DC083C" w:rsidRDefault="005B376A" w:rsidP="00DC083C">
      <w:pPr>
        <w:pStyle w:val="ListParagraph"/>
        <w:numPr>
          <w:ilvl w:val="0"/>
          <w:numId w:val="4"/>
        </w:numPr>
        <w:tabs>
          <w:tab w:val="left" w:pos="420"/>
        </w:tabs>
        <w:spacing w:after="0" w:line="240" w:lineRule="auto"/>
        <w:ind w:left="1170" w:hanging="450"/>
        <w:rPr>
          <w:rStyle w:val="Strong"/>
        </w:rPr>
      </w:pPr>
      <w:r w:rsidRPr="00DC083C">
        <w:rPr>
          <w:rStyle w:val="Strong"/>
        </w:rPr>
        <w:t>Mechanical Specifications</w:t>
      </w:r>
    </w:p>
    <w:p w14:paraId="0541E6E5" w14:textId="77777777" w:rsidR="005B376A" w:rsidRPr="005B376A" w:rsidRDefault="005B376A" w:rsidP="005B376A">
      <w:pPr>
        <w:spacing w:after="0" w:line="240" w:lineRule="auto"/>
        <w:ind w:left="720"/>
        <w:rPr>
          <w:rFonts w:ascii="Arial" w:eastAsia="Times New Roman" w:hAnsi="Arial" w:cs="Arial"/>
          <w:sz w:val="20"/>
          <w:szCs w:val="20"/>
        </w:rPr>
      </w:pPr>
    </w:p>
    <w:p w14:paraId="4C439032" w14:textId="4BF55D5E" w:rsidR="005B376A" w:rsidRDefault="005B376A"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solar engine shall be constructed from aluminum </w:t>
      </w:r>
      <w:r w:rsidR="00732FC8">
        <w:rPr>
          <w:rFonts w:ascii="Arial" w:eastAsia="Times New Roman" w:hAnsi="Arial" w:cs="Arial"/>
          <w:sz w:val="20"/>
          <w:szCs w:val="20"/>
        </w:rPr>
        <w:t>with an integrated solar panel.</w:t>
      </w:r>
      <w:r w:rsidRPr="005B376A">
        <w:rPr>
          <w:rFonts w:ascii="Arial" w:eastAsia="Times New Roman" w:hAnsi="Arial" w:cs="Arial"/>
          <w:sz w:val="20"/>
          <w:szCs w:val="20"/>
        </w:rPr>
        <w:t xml:space="preserve">  All batteries and electronics shall be mounted in the solar engine, with no external control cabinet or battery cabinet required.</w:t>
      </w:r>
    </w:p>
    <w:p w14:paraId="5673CCD0" w14:textId="3385193D" w:rsidR="00020437" w:rsidRDefault="00020437" w:rsidP="005B376A">
      <w:pPr>
        <w:spacing w:after="0" w:line="240" w:lineRule="auto"/>
        <w:ind w:left="720"/>
        <w:rPr>
          <w:rFonts w:ascii="Arial" w:eastAsia="Times New Roman" w:hAnsi="Arial" w:cs="Arial"/>
          <w:sz w:val="20"/>
          <w:szCs w:val="20"/>
        </w:rPr>
      </w:pPr>
    </w:p>
    <w:p w14:paraId="79B9439F" w14:textId="77777777" w:rsidR="00907733" w:rsidRPr="005B376A"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The solar engine, excluding mounting components, shall not exceed 22” in width, 16” in height, and 5” in depth.</w:t>
      </w:r>
    </w:p>
    <w:p w14:paraId="53642306" w14:textId="77777777" w:rsidR="00907733" w:rsidRPr="005B376A" w:rsidRDefault="00907733" w:rsidP="00907733">
      <w:pPr>
        <w:spacing w:after="0" w:line="240" w:lineRule="auto"/>
        <w:ind w:left="720"/>
        <w:rPr>
          <w:rFonts w:ascii="Arial" w:eastAsia="Times New Roman" w:hAnsi="Arial" w:cs="Arial"/>
          <w:sz w:val="20"/>
          <w:szCs w:val="20"/>
        </w:rPr>
      </w:pPr>
    </w:p>
    <w:p w14:paraId="27AC4DBF" w14:textId="2009B276" w:rsidR="005B376A" w:rsidRPr="005B376A" w:rsidRDefault="005B376A" w:rsidP="00E3332F">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overall weight of the solar engine assembly </w:t>
      </w:r>
      <w:r w:rsidR="00020437">
        <w:rPr>
          <w:rFonts w:ascii="Arial" w:eastAsia="Times New Roman" w:hAnsi="Arial" w:cs="Arial"/>
          <w:sz w:val="20"/>
          <w:szCs w:val="20"/>
        </w:rPr>
        <w:t>(</w:t>
      </w:r>
      <w:r w:rsidR="00E3332F">
        <w:rPr>
          <w:rFonts w:ascii="Arial" w:eastAsia="Times New Roman" w:hAnsi="Arial" w:cs="Arial"/>
          <w:sz w:val="20"/>
          <w:szCs w:val="20"/>
        </w:rPr>
        <w:t xml:space="preserve">including two batteries but </w:t>
      </w:r>
      <w:r w:rsidR="00020437">
        <w:rPr>
          <w:rFonts w:ascii="Arial" w:eastAsia="Times New Roman" w:hAnsi="Arial" w:cs="Arial"/>
          <w:sz w:val="20"/>
          <w:szCs w:val="20"/>
        </w:rPr>
        <w:t>not including lightbars</w:t>
      </w:r>
      <w:r w:rsidR="00E3332F">
        <w:rPr>
          <w:rFonts w:ascii="Arial" w:eastAsia="Times New Roman" w:hAnsi="Arial" w:cs="Arial"/>
          <w:sz w:val="20"/>
          <w:szCs w:val="20"/>
        </w:rPr>
        <w:t xml:space="preserve"> or </w:t>
      </w:r>
      <w:r w:rsidR="00E3332F" w:rsidRPr="000B5685">
        <w:rPr>
          <w:rFonts w:ascii="Arial" w:eastAsia="Times New Roman" w:hAnsi="Arial" w:cs="Arial"/>
          <w:sz w:val="20"/>
          <w:szCs w:val="20"/>
        </w:rPr>
        <w:t>pushbutton</w:t>
      </w:r>
      <w:r w:rsidR="00020437" w:rsidRPr="000B5685">
        <w:rPr>
          <w:rFonts w:ascii="Arial" w:eastAsia="Times New Roman" w:hAnsi="Arial" w:cs="Arial"/>
          <w:sz w:val="20"/>
          <w:szCs w:val="20"/>
        </w:rPr>
        <w:t xml:space="preserve">) </w:t>
      </w:r>
      <w:r w:rsidRPr="000B5685">
        <w:rPr>
          <w:rFonts w:ascii="Arial" w:eastAsia="Times New Roman" w:hAnsi="Arial" w:cs="Arial"/>
          <w:sz w:val="20"/>
          <w:szCs w:val="20"/>
        </w:rPr>
        <w:t xml:space="preserve">shall not exceed </w:t>
      </w:r>
      <w:r w:rsidR="00907733" w:rsidRPr="000B5685">
        <w:rPr>
          <w:rFonts w:ascii="Arial" w:eastAsia="Times New Roman" w:hAnsi="Arial" w:cs="Arial"/>
          <w:sz w:val="20"/>
          <w:szCs w:val="20"/>
        </w:rPr>
        <w:t>4</w:t>
      </w:r>
      <w:r w:rsidRPr="000B5685">
        <w:rPr>
          <w:rFonts w:ascii="Arial" w:eastAsia="Times New Roman" w:hAnsi="Arial" w:cs="Arial"/>
          <w:sz w:val="20"/>
          <w:szCs w:val="20"/>
        </w:rPr>
        <w:t xml:space="preserve">0 </w:t>
      </w:r>
      <w:r w:rsidR="00EF0924" w:rsidRPr="000B5685">
        <w:rPr>
          <w:rFonts w:ascii="Arial" w:eastAsia="Times New Roman" w:hAnsi="Arial" w:cs="Arial"/>
          <w:sz w:val="20"/>
          <w:szCs w:val="20"/>
        </w:rPr>
        <w:t>lbs.</w:t>
      </w:r>
      <w:r w:rsidRPr="000B5685">
        <w:rPr>
          <w:rFonts w:ascii="Arial" w:eastAsia="Times New Roman" w:hAnsi="Arial" w:cs="Arial"/>
          <w:sz w:val="20"/>
          <w:szCs w:val="20"/>
        </w:rPr>
        <w:t xml:space="preserve"> (</w:t>
      </w:r>
      <w:r w:rsidR="00907733" w:rsidRPr="000B5685">
        <w:rPr>
          <w:rFonts w:ascii="Arial" w:eastAsia="Times New Roman" w:hAnsi="Arial" w:cs="Arial"/>
          <w:sz w:val="20"/>
          <w:szCs w:val="20"/>
        </w:rPr>
        <w:t>18.2</w:t>
      </w:r>
      <w:r w:rsidRPr="000B5685">
        <w:rPr>
          <w:rFonts w:ascii="Arial" w:eastAsia="Times New Roman" w:hAnsi="Arial" w:cs="Arial"/>
          <w:sz w:val="20"/>
          <w:szCs w:val="20"/>
        </w:rPr>
        <w:t xml:space="preserve"> kg).</w:t>
      </w:r>
    </w:p>
    <w:p w14:paraId="182F5A40" w14:textId="77777777" w:rsidR="005B376A" w:rsidRPr="005B376A" w:rsidRDefault="005B376A" w:rsidP="005B376A">
      <w:pPr>
        <w:spacing w:after="0" w:line="240" w:lineRule="auto"/>
        <w:ind w:left="720"/>
        <w:rPr>
          <w:rFonts w:ascii="Arial" w:eastAsia="Times New Roman" w:hAnsi="Arial" w:cs="Arial"/>
          <w:szCs w:val="24"/>
        </w:rPr>
      </w:pPr>
    </w:p>
    <w:p w14:paraId="1E5D2512" w14:textId="77777777" w:rsidR="00020437" w:rsidRDefault="005B376A"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supplied with a fixed tilt angle</w:t>
      </w:r>
      <w:r w:rsidR="00020437">
        <w:rPr>
          <w:rFonts w:ascii="Arial" w:eastAsia="Times New Roman" w:hAnsi="Arial" w:cs="Arial"/>
          <w:sz w:val="20"/>
          <w:szCs w:val="20"/>
        </w:rPr>
        <w:t xml:space="preserve"> of 45 degrees</w:t>
      </w:r>
      <w:r w:rsidRPr="005B376A">
        <w:rPr>
          <w:rFonts w:ascii="Arial" w:eastAsia="Times New Roman" w:hAnsi="Arial" w:cs="Arial"/>
          <w:sz w:val="20"/>
          <w:szCs w:val="20"/>
        </w:rPr>
        <w:t xml:space="preserve"> and shall be able to be oriented </w:t>
      </w:r>
      <w:r w:rsidR="00020437">
        <w:rPr>
          <w:rFonts w:ascii="Arial" w:eastAsia="Times New Roman" w:hAnsi="Arial" w:cs="Arial"/>
          <w:sz w:val="20"/>
          <w:szCs w:val="20"/>
        </w:rPr>
        <w:t>toward the equator</w:t>
      </w:r>
      <w:r w:rsidRPr="005B376A">
        <w:rPr>
          <w:rFonts w:ascii="Arial" w:eastAsia="Times New Roman" w:hAnsi="Arial" w:cs="Arial"/>
          <w:sz w:val="20"/>
          <w:szCs w:val="20"/>
        </w:rPr>
        <w:t xml:space="preserve"> with no additional mounting hardware.</w:t>
      </w:r>
    </w:p>
    <w:p w14:paraId="7047DA18" w14:textId="77777777" w:rsidR="00020437" w:rsidRDefault="00020437" w:rsidP="00020437">
      <w:pPr>
        <w:spacing w:after="0" w:line="240" w:lineRule="auto"/>
        <w:ind w:left="720"/>
        <w:rPr>
          <w:rFonts w:ascii="Arial" w:eastAsia="Times New Roman" w:hAnsi="Arial" w:cs="Arial"/>
          <w:sz w:val="20"/>
          <w:szCs w:val="20"/>
        </w:rPr>
      </w:pPr>
    </w:p>
    <w:p w14:paraId="6210E3D0" w14:textId="0527A124" w:rsidR="00982B8C" w:rsidRDefault="00020437" w:rsidP="00020437">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Access to the interior of the solar engine shall be provided by a lid that is hinged on the bottom edge and is fitted with a </w:t>
      </w:r>
      <w:r w:rsidR="00035694">
        <w:rPr>
          <w:rFonts w:ascii="Arial" w:eastAsia="Times New Roman" w:hAnsi="Arial" w:cs="Arial"/>
          <w:sz w:val="20"/>
          <w:szCs w:val="20"/>
        </w:rPr>
        <w:t>foam gasket</w:t>
      </w:r>
      <w:r>
        <w:rPr>
          <w:rFonts w:ascii="Arial" w:eastAsia="Times New Roman" w:hAnsi="Arial" w:cs="Arial"/>
          <w:sz w:val="20"/>
          <w:szCs w:val="20"/>
        </w:rPr>
        <w:t>.</w:t>
      </w:r>
      <w:r w:rsidR="006510CC">
        <w:rPr>
          <w:rFonts w:ascii="Arial" w:eastAsia="Times New Roman" w:hAnsi="Arial" w:cs="Arial"/>
          <w:sz w:val="20"/>
          <w:szCs w:val="20"/>
        </w:rPr>
        <w:t xml:space="preserve">  The lid shall have a lockable latch.</w:t>
      </w:r>
    </w:p>
    <w:p w14:paraId="6D46B260" w14:textId="77777777" w:rsidR="00020437" w:rsidRDefault="00020437" w:rsidP="00020437">
      <w:pPr>
        <w:spacing w:after="0" w:line="240" w:lineRule="auto"/>
        <w:ind w:left="720"/>
        <w:rPr>
          <w:rFonts w:ascii="Arial" w:eastAsia="Times New Roman" w:hAnsi="Arial" w:cs="Arial"/>
          <w:sz w:val="20"/>
          <w:szCs w:val="20"/>
        </w:rPr>
      </w:pPr>
    </w:p>
    <w:p w14:paraId="120DCB2B" w14:textId="11D9D82B" w:rsidR="00020437" w:rsidRDefault="00020437"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vented to provide cooling of th</w:t>
      </w:r>
      <w:r>
        <w:rPr>
          <w:rFonts w:ascii="Arial" w:eastAsia="Times New Roman" w:hAnsi="Arial" w:cs="Arial"/>
          <w:sz w:val="20"/>
          <w:szCs w:val="20"/>
        </w:rPr>
        <w:t>e battery and electronic system.  The vents shall be screened to prevent ingress by insects and debris.</w:t>
      </w:r>
    </w:p>
    <w:p w14:paraId="21C15CB2" w14:textId="77777777" w:rsidR="00020437" w:rsidRPr="005B376A" w:rsidRDefault="00020437" w:rsidP="005B376A">
      <w:pPr>
        <w:spacing w:after="0" w:line="240" w:lineRule="auto"/>
        <w:ind w:left="720"/>
        <w:rPr>
          <w:rFonts w:ascii="Arial" w:eastAsia="Times New Roman" w:hAnsi="Arial" w:cs="Arial"/>
          <w:sz w:val="20"/>
          <w:szCs w:val="20"/>
        </w:rPr>
      </w:pPr>
    </w:p>
    <w:p w14:paraId="3E6B5AB7" w14:textId="7739EF40" w:rsidR="005B376A" w:rsidRDefault="008D3262" w:rsidP="005B376A">
      <w:pPr>
        <w:spacing w:after="0" w:line="240" w:lineRule="auto"/>
        <w:ind w:left="720"/>
        <w:rPr>
          <w:rFonts w:ascii="Arial" w:eastAsia="Times New Roman" w:hAnsi="Arial" w:cs="Arial"/>
          <w:sz w:val="20"/>
          <w:szCs w:val="20"/>
        </w:rPr>
      </w:pPr>
      <w:r w:rsidRPr="008D3262">
        <w:rPr>
          <w:rFonts w:ascii="Arial" w:eastAsia="Times New Roman" w:hAnsi="Arial" w:cs="Arial"/>
          <w:sz w:val="20"/>
          <w:szCs w:val="20"/>
        </w:rPr>
        <w:t>Fasteners shall be stainless steel.</w:t>
      </w:r>
    </w:p>
    <w:p w14:paraId="049C72C6" w14:textId="00EBC79C" w:rsidR="008D3262" w:rsidRDefault="008D3262" w:rsidP="005B376A">
      <w:pPr>
        <w:spacing w:after="0" w:line="240" w:lineRule="auto"/>
        <w:ind w:left="720"/>
        <w:rPr>
          <w:rFonts w:ascii="Arial" w:eastAsia="Times New Roman" w:hAnsi="Arial" w:cs="Arial"/>
          <w:sz w:val="20"/>
          <w:szCs w:val="20"/>
        </w:rPr>
      </w:pPr>
    </w:p>
    <w:p w14:paraId="1EB3494C" w14:textId="77777777" w:rsidR="008D3262" w:rsidRDefault="008D3262" w:rsidP="008D3262">
      <w:pPr>
        <w:pStyle w:val="ListParagraph"/>
        <w:numPr>
          <w:ilvl w:val="0"/>
          <w:numId w:val="4"/>
        </w:numPr>
        <w:spacing w:after="0" w:line="240" w:lineRule="auto"/>
        <w:rPr>
          <w:rStyle w:val="Strong"/>
        </w:rPr>
      </w:pPr>
      <w:r>
        <w:rPr>
          <w:rStyle w:val="Strong"/>
        </w:rPr>
        <w:t>Signal Housing</w:t>
      </w:r>
    </w:p>
    <w:p w14:paraId="5F0F9C02" w14:textId="77777777" w:rsidR="008D3262" w:rsidRDefault="008D3262" w:rsidP="008D3262">
      <w:pPr>
        <w:spacing w:after="0" w:line="240" w:lineRule="auto"/>
        <w:ind w:left="720"/>
        <w:rPr>
          <w:rFonts w:ascii="Arial" w:eastAsia="Times New Roman" w:hAnsi="Arial" w:cs="Arial"/>
          <w:sz w:val="20"/>
          <w:szCs w:val="20"/>
        </w:rPr>
      </w:pPr>
    </w:p>
    <w:p w14:paraId="629B46F5" w14:textId="3C945375" w:rsidR="00305C8A" w:rsidRDefault="00305C8A" w:rsidP="00305C8A">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The solar engine shall be capable of direct attachment to the top of a signal head.</w:t>
      </w:r>
      <w:r w:rsidR="00907733" w:rsidRPr="00907733">
        <w:rPr>
          <w:rFonts w:ascii="Arial" w:eastAsia="Times New Roman" w:hAnsi="Arial" w:cs="Arial"/>
          <w:sz w:val="20"/>
          <w:szCs w:val="20"/>
        </w:rPr>
        <w:t xml:space="preserve">  The signal head shall contain mechanical reinforcement designed specifically to support the weight of the solar engine.</w:t>
      </w:r>
    </w:p>
    <w:p w14:paraId="79FE165E" w14:textId="77777777" w:rsidR="00305C8A" w:rsidRDefault="00305C8A" w:rsidP="00305C8A">
      <w:pPr>
        <w:spacing w:after="0" w:line="240" w:lineRule="auto"/>
        <w:ind w:left="720"/>
        <w:rPr>
          <w:rFonts w:ascii="Arial" w:eastAsia="Times New Roman" w:hAnsi="Arial" w:cs="Arial"/>
          <w:sz w:val="20"/>
          <w:szCs w:val="20"/>
        </w:rPr>
      </w:pPr>
    </w:p>
    <w:p w14:paraId="74E0E9CA" w14:textId="77777777" w:rsidR="008D3262"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The signal housing shall meet the equipment standard of the Institute of Transportation Engineers (ITE) Vehicle Traffic Control S</w:t>
      </w:r>
      <w:r>
        <w:rPr>
          <w:rFonts w:ascii="Arial" w:eastAsia="Times New Roman" w:hAnsi="Arial" w:cs="Arial"/>
          <w:sz w:val="20"/>
          <w:szCs w:val="20"/>
        </w:rPr>
        <w:t>ignal Heads (VTCSH) Chapter 2.</w:t>
      </w:r>
    </w:p>
    <w:p w14:paraId="7375EE41" w14:textId="77777777" w:rsidR="008D3262" w:rsidRPr="004B30E1" w:rsidRDefault="008D3262" w:rsidP="008D3262">
      <w:pPr>
        <w:spacing w:after="0" w:line="240" w:lineRule="auto"/>
        <w:ind w:left="720"/>
        <w:rPr>
          <w:rFonts w:ascii="Arial" w:eastAsia="Times New Roman" w:hAnsi="Arial" w:cs="Arial"/>
          <w:sz w:val="20"/>
          <w:szCs w:val="20"/>
        </w:rPr>
      </w:pPr>
    </w:p>
    <w:p w14:paraId="0E4227D5"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signal head’s </w:t>
      </w:r>
      <w:r w:rsidRPr="004B30E1">
        <w:rPr>
          <w:rFonts w:ascii="Arial" w:eastAsia="Times New Roman" w:hAnsi="Arial" w:cs="Arial"/>
          <w:sz w:val="20"/>
          <w:szCs w:val="20"/>
        </w:rPr>
        <w:t>bracket assembly shall be constructed such that the signal head can be removed easily in the field</w:t>
      </w:r>
      <w:r>
        <w:rPr>
          <w:rFonts w:ascii="Arial" w:eastAsia="Times New Roman" w:hAnsi="Arial" w:cs="Arial"/>
          <w:sz w:val="20"/>
          <w:szCs w:val="20"/>
        </w:rPr>
        <w:t>.</w:t>
      </w:r>
    </w:p>
    <w:p w14:paraId="1AFEBF5E" w14:textId="77777777" w:rsidR="008D3262" w:rsidRPr="004B30E1" w:rsidRDefault="008D3262" w:rsidP="008D3262">
      <w:pPr>
        <w:spacing w:after="0" w:line="240" w:lineRule="auto"/>
        <w:ind w:left="720"/>
        <w:rPr>
          <w:rFonts w:ascii="Arial" w:eastAsia="Times New Roman" w:hAnsi="Arial" w:cs="Arial"/>
          <w:sz w:val="20"/>
          <w:szCs w:val="20"/>
        </w:rPr>
      </w:pPr>
    </w:p>
    <w:p w14:paraId="3A003A56" w14:textId="3F136772" w:rsidR="008D3262" w:rsidRPr="004B30E1"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 xml:space="preserve">The signal housing must be able to rotate independent from the </w:t>
      </w:r>
      <w:r w:rsidR="00305C8A">
        <w:rPr>
          <w:rFonts w:ascii="Arial" w:eastAsia="Times New Roman" w:hAnsi="Arial" w:cs="Arial"/>
          <w:sz w:val="20"/>
          <w:szCs w:val="20"/>
        </w:rPr>
        <w:t xml:space="preserve">solar engine or </w:t>
      </w:r>
      <w:r w:rsidRPr="004B30E1">
        <w:rPr>
          <w:rFonts w:ascii="Arial" w:eastAsia="Times New Roman" w:hAnsi="Arial" w:cs="Arial"/>
          <w:sz w:val="20"/>
          <w:szCs w:val="20"/>
        </w:rPr>
        <w:t xml:space="preserve">bracket for lens alignment.  </w:t>
      </w:r>
    </w:p>
    <w:p w14:paraId="35CAD022" w14:textId="77777777" w:rsidR="008D3262" w:rsidRDefault="008D3262" w:rsidP="008D3262">
      <w:pPr>
        <w:spacing w:after="0" w:line="240" w:lineRule="auto"/>
        <w:ind w:left="720"/>
        <w:rPr>
          <w:rFonts w:ascii="Arial" w:eastAsia="Times New Roman" w:hAnsi="Arial" w:cs="Arial"/>
          <w:sz w:val="20"/>
          <w:szCs w:val="20"/>
        </w:rPr>
      </w:pPr>
    </w:p>
    <w:p w14:paraId="409F687E" w14:textId="6B63C8E1" w:rsidR="008D3262" w:rsidRDefault="008D3262" w:rsidP="008D3262">
      <w:pPr>
        <w:spacing w:after="0" w:line="240" w:lineRule="auto"/>
        <w:ind w:left="720"/>
        <w:rPr>
          <w:rFonts w:ascii="Arial" w:eastAsia="Times New Roman" w:hAnsi="Arial" w:cs="Arial"/>
          <w:sz w:val="20"/>
          <w:szCs w:val="20"/>
        </w:rPr>
      </w:pPr>
      <w:bookmarkStart w:id="0" w:name="_Hlk494190570"/>
      <w:r w:rsidRPr="0068163D">
        <w:rPr>
          <w:rFonts w:ascii="Arial" w:eastAsia="Times New Roman" w:hAnsi="Arial" w:cs="Arial"/>
          <w:sz w:val="20"/>
          <w:szCs w:val="20"/>
        </w:rPr>
        <w:lastRenderedPageBreak/>
        <w:t xml:space="preserve">The signal housing shall be constructed from a choice of </w:t>
      </w:r>
      <w:r>
        <w:rPr>
          <w:rFonts w:ascii="Arial" w:eastAsia="Times New Roman" w:hAnsi="Arial" w:cs="Arial"/>
          <w:sz w:val="20"/>
          <w:szCs w:val="20"/>
        </w:rPr>
        <w:t xml:space="preserve">UV-resistant </w:t>
      </w:r>
      <w:r w:rsidRPr="0068163D">
        <w:rPr>
          <w:rFonts w:ascii="Arial" w:eastAsia="Times New Roman" w:hAnsi="Arial" w:cs="Arial"/>
          <w:sz w:val="20"/>
          <w:szCs w:val="20"/>
        </w:rPr>
        <w:t>polycarbonate or aluminum</w:t>
      </w:r>
      <w:r>
        <w:rPr>
          <w:rFonts w:ascii="Arial" w:eastAsia="Times New Roman" w:hAnsi="Arial" w:cs="Arial"/>
          <w:sz w:val="20"/>
          <w:szCs w:val="20"/>
        </w:rPr>
        <w:t xml:space="preserve">.  The signal housing shall be available in yellow, </w:t>
      </w:r>
      <w:proofErr w:type="gramStart"/>
      <w:r>
        <w:rPr>
          <w:rFonts w:ascii="Arial" w:eastAsia="Times New Roman" w:hAnsi="Arial" w:cs="Arial"/>
          <w:sz w:val="20"/>
          <w:szCs w:val="20"/>
        </w:rPr>
        <w:t>green</w:t>
      </w:r>
      <w:proofErr w:type="gramEnd"/>
      <w:r>
        <w:rPr>
          <w:rFonts w:ascii="Arial" w:eastAsia="Times New Roman" w:hAnsi="Arial" w:cs="Arial"/>
          <w:sz w:val="20"/>
          <w:szCs w:val="20"/>
        </w:rPr>
        <w:t xml:space="preserve"> or black.</w:t>
      </w:r>
    </w:p>
    <w:bookmarkEnd w:id="0"/>
    <w:p w14:paraId="3E786FD5" w14:textId="77777777" w:rsidR="008D3262" w:rsidRDefault="008D3262" w:rsidP="008D3262">
      <w:pPr>
        <w:spacing w:after="0" w:line="240" w:lineRule="auto"/>
        <w:ind w:left="720"/>
        <w:rPr>
          <w:rFonts w:ascii="Arial" w:eastAsia="Times New Roman" w:hAnsi="Arial" w:cs="Arial"/>
          <w:sz w:val="20"/>
          <w:szCs w:val="20"/>
        </w:rPr>
      </w:pPr>
    </w:p>
    <w:p w14:paraId="2D6711DA" w14:textId="7E7211C5" w:rsidR="008D3262" w:rsidRDefault="008D3262" w:rsidP="008D3262">
      <w:pPr>
        <w:spacing w:after="0" w:line="240" w:lineRule="auto"/>
        <w:ind w:left="720"/>
        <w:rPr>
          <w:rFonts w:ascii="Arial" w:eastAsia="Times New Roman" w:hAnsi="Arial" w:cs="Arial"/>
          <w:sz w:val="20"/>
          <w:szCs w:val="20"/>
        </w:rPr>
      </w:pPr>
      <w:bookmarkStart w:id="1" w:name="_Hlk511918177"/>
      <w:r>
        <w:rPr>
          <w:rFonts w:ascii="Arial" w:eastAsia="Times New Roman" w:hAnsi="Arial" w:cs="Arial"/>
          <w:sz w:val="20"/>
          <w:szCs w:val="20"/>
        </w:rPr>
        <w:t xml:space="preserve">The beacon(s) shall </w:t>
      </w:r>
      <w:r w:rsidR="00305C8A">
        <w:rPr>
          <w:rFonts w:ascii="Arial" w:eastAsia="Times New Roman" w:hAnsi="Arial" w:cs="Arial"/>
          <w:sz w:val="20"/>
          <w:szCs w:val="20"/>
        </w:rPr>
        <w:t xml:space="preserve">also be capable of being </w:t>
      </w:r>
      <w:r>
        <w:rPr>
          <w:rFonts w:ascii="Arial" w:eastAsia="Times New Roman" w:hAnsi="Arial" w:cs="Arial"/>
          <w:sz w:val="20"/>
          <w:szCs w:val="20"/>
        </w:rPr>
        <w:t xml:space="preserve">mounted to </w:t>
      </w:r>
      <w:r w:rsidR="00305C8A">
        <w:rPr>
          <w:rFonts w:ascii="Arial" w:eastAsia="Times New Roman" w:hAnsi="Arial" w:cs="Arial"/>
          <w:sz w:val="20"/>
          <w:szCs w:val="20"/>
        </w:rPr>
        <w:t>a</w:t>
      </w:r>
      <w:r>
        <w:rPr>
          <w:rFonts w:ascii="Arial" w:eastAsia="Times New Roman" w:hAnsi="Arial" w:cs="Arial"/>
          <w:sz w:val="20"/>
          <w:szCs w:val="20"/>
        </w:rPr>
        <w:t xml:space="preserve"> post or pole using a separate bracket assembly to facilitate mounting multiple beacons in either vertical, horizontal, or back-to-back (bi-directional) arrangements.</w:t>
      </w:r>
      <w:bookmarkEnd w:id="1"/>
    </w:p>
    <w:p w14:paraId="66249902" w14:textId="77777777" w:rsidR="008D3262" w:rsidRDefault="008D3262" w:rsidP="008D3262">
      <w:pPr>
        <w:spacing w:after="0" w:line="240" w:lineRule="auto"/>
        <w:ind w:left="720"/>
        <w:rPr>
          <w:rFonts w:ascii="Arial" w:eastAsia="Times New Roman" w:hAnsi="Arial" w:cs="Arial"/>
          <w:sz w:val="20"/>
          <w:szCs w:val="20"/>
          <w:highlight w:val="yellow"/>
        </w:rPr>
      </w:pPr>
    </w:p>
    <w:p w14:paraId="250EC023"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signal housing shall open for access to the wiring connections for the LED beacons.  The signal housing shall be rated to NEMA 3R.</w:t>
      </w:r>
    </w:p>
    <w:p w14:paraId="41EDD375" w14:textId="77777777" w:rsidR="008D3262" w:rsidRDefault="008D3262" w:rsidP="008D3262">
      <w:pPr>
        <w:spacing w:after="0" w:line="240" w:lineRule="auto"/>
        <w:ind w:left="720"/>
        <w:rPr>
          <w:rFonts w:ascii="Arial" w:eastAsia="Times New Roman" w:hAnsi="Arial" w:cs="Arial"/>
          <w:sz w:val="20"/>
          <w:szCs w:val="20"/>
        </w:rPr>
      </w:pPr>
    </w:p>
    <w:p w14:paraId="35C61896" w14:textId="77777777" w:rsidR="008D3262" w:rsidRDefault="008D3262" w:rsidP="008D3262">
      <w:pPr>
        <w:pStyle w:val="ListParagraph"/>
        <w:numPr>
          <w:ilvl w:val="0"/>
          <w:numId w:val="4"/>
        </w:numPr>
        <w:spacing w:after="0" w:line="240" w:lineRule="auto"/>
        <w:rPr>
          <w:rStyle w:val="Strong"/>
        </w:rPr>
      </w:pPr>
      <w:r>
        <w:rPr>
          <w:rStyle w:val="Strong"/>
        </w:rPr>
        <w:t>Fixtures</w:t>
      </w:r>
    </w:p>
    <w:p w14:paraId="0BAA078A" w14:textId="77777777" w:rsidR="008D3262" w:rsidRPr="004B30E1" w:rsidRDefault="008D3262" w:rsidP="008D3262">
      <w:pPr>
        <w:spacing w:after="0" w:line="240" w:lineRule="auto"/>
        <w:ind w:left="720"/>
        <w:rPr>
          <w:rFonts w:ascii="Arial" w:eastAsia="Times New Roman" w:hAnsi="Arial" w:cs="Arial"/>
          <w:sz w:val="20"/>
          <w:szCs w:val="20"/>
        </w:rPr>
      </w:pPr>
    </w:p>
    <w:p w14:paraId="14EFF2D5" w14:textId="77777777" w:rsidR="008D3262" w:rsidRPr="00BC72F0" w:rsidRDefault="008D3262" w:rsidP="00C33FB5">
      <w:pPr>
        <w:spacing w:after="0" w:line="240" w:lineRule="auto"/>
        <w:ind w:left="709"/>
        <w:rPr>
          <w:rFonts w:ascii="Arial" w:eastAsia="Times New Roman" w:hAnsi="Arial" w:cs="Arial"/>
          <w:b/>
          <w:sz w:val="20"/>
          <w:szCs w:val="20"/>
        </w:rPr>
      </w:pPr>
      <w:bookmarkStart w:id="2" w:name="_Hlk511918308"/>
      <w:r w:rsidRPr="00BC72F0">
        <w:rPr>
          <w:rFonts w:ascii="Arial" w:eastAsia="Times New Roman" w:hAnsi="Arial" w:cs="Arial"/>
          <w:b/>
          <w:sz w:val="20"/>
          <w:szCs w:val="20"/>
        </w:rPr>
        <w:t>4.1 Circular Beacons</w:t>
      </w:r>
    </w:p>
    <w:p w14:paraId="05888DBD" w14:textId="77777777" w:rsidR="003E64F2" w:rsidRDefault="003E64F2" w:rsidP="00C33FB5">
      <w:pPr>
        <w:spacing w:after="0" w:line="240" w:lineRule="auto"/>
        <w:ind w:left="709"/>
        <w:rPr>
          <w:rFonts w:ascii="Arial" w:eastAsia="Times New Roman" w:hAnsi="Arial" w:cs="Arial"/>
          <w:sz w:val="20"/>
          <w:szCs w:val="20"/>
        </w:rPr>
      </w:pPr>
    </w:p>
    <w:p w14:paraId="4C6E3F65" w14:textId="00FF2486" w:rsidR="00D659AB" w:rsidRDefault="006567F1" w:rsidP="00C33FB5">
      <w:pPr>
        <w:spacing w:after="0" w:line="240" w:lineRule="auto"/>
        <w:ind w:left="709"/>
        <w:rPr>
          <w:rFonts w:ascii="Arial" w:eastAsia="Times New Roman" w:hAnsi="Arial" w:cs="Arial"/>
          <w:sz w:val="20"/>
          <w:szCs w:val="20"/>
        </w:rPr>
      </w:pPr>
      <w:r w:rsidRPr="006567F1">
        <w:rPr>
          <w:rFonts w:ascii="Arial" w:eastAsia="Times New Roman" w:hAnsi="Arial" w:cs="Arial"/>
          <w:sz w:val="20"/>
          <w:szCs w:val="20"/>
        </w:rPr>
        <w:t>The LED beacons shall conform to the requirements of the Manual of Uniform Traffic Control Devices 2009 with May 2012 Revisions 1 and 2. LED beacons shall also comply with the intensity and beam shape requirements of the ITE Vehicle Traffic Control Signal Heads, Light Emitting Diode (LED) Circular Signal Supplement.</w:t>
      </w:r>
    </w:p>
    <w:p w14:paraId="5728D99B" w14:textId="77777777" w:rsidR="006567F1" w:rsidRDefault="006567F1" w:rsidP="00C33FB5">
      <w:pPr>
        <w:spacing w:after="0" w:line="240" w:lineRule="auto"/>
        <w:ind w:left="709"/>
        <w:rPr>
          <w:rFonts w:ascii="Arial" w:eastAsia="Times New Roman" w:hAnsi="Arial" w:cs="Arial"/>
          <w:sz w:val="20"/>
          <w:szCs w:val="20"/>
        </w:rPr>
      </w:pPr>
    </w:p>
    <w:p w14:paraId="014C4C9C" w14:textId="58EF5D29" w:rsidR="000B707B" w:rsidRDefault="000B707B" w:rsidP="00C33FB5">
      <w:pPr>
        <w:spacing w:after="0" w:line="240" w:lineRule="auto"/>
        <w:ind w:left="709"/>
        <w:rPr>
          <w:rFonts w:ascii="Arial" w:eastAsia="Times New Roman" w:hAnsi="Arial" w:cs="Arial"/>
          <w:sz w:val="20"/>
          <w:szCs w:val="20"/>
        </w:rPr>
      </w:pPr>
      <w:r>
        <w:rPr>
          <w:rFonts w:ascii="Arial" w:eastAsia="Times New Roman" w:hAnsi="Arial" w:cs="Arial"/>
          <w:sz w:val="20"/>
          <w:szCs w:val="20"/>
        </w:rPr>
        <w:t>The CFB shall be capable of driving beacons at ITE-compliant intensities if solar conditions and programming configuration permit it.</w:t>
      </w:r>
    </w:p>
    <w:p w14:paraId="3D1CD449" w14:textId="77777777" w:rsidR="008D3262" w:rsidRDefault="008D3262" w:rsidP="00C33FB5">
      <w:pPr>
        <w:spacing w:after="0" w:line="240" w:lineRule="auto"/>
        <w:ind w:left="709"/>
        <w:rPr>
          <w:rFonts w:ascii="Arial" w:eastAsia="Times New Roman" w:hAnsi="Arial" w:cs="Arial"/>
          <w:sz w:val="20"/>
          <w:szCs w:val="20"/>
        </w:rPr>
      </w:pPr>
    </w:p>
    <w:p w14:paraId="1608BB7B" w14:textId="77777777" w:rsidR="008D3262" w:rsidRDefault="008D3262" w:rsidP="00C33FB5">
      <w:pPr>
        <w:spacing w:after="0" w:line="240" w:lineRule="auto"/>
        <w:ind w:left="709"/>
        <w:rPr>
          <w:rFonts w:ascii="Arial" w:eastAsia="Times New Roman" w:hAnsi="Arial" w:cs="Arial"/>
          <w:sz w:val="20"/>
          <w:szCs w:val="20"/>
        </w:rPr>
      </w:pPr>
      <w:r w:rsidRPr="008E1124">
        <w:rPr>
          <w:rFonts w:ascii="Arial" w:eastAsia="Times New Roman" w:hAnsi="Arial" w:cs="Arial"/>
          <w:sz w:val="20"/>
          <w:szCs w:val="20"/>
        </w:rPr>
        <w:t>The beacons shall be current-driven LED strings without active electronics.  The LEDs shall be driven by pulse-width modulated fixed current.</w:t>
      </w:r>
    </w:p>
    <w:p w14:paraId="680D11AF" w14:textId="77777777" w:rsidR="008D3262" w:rsidRDefault="008D3262" w:rsidP="00C33FB5">
      <w:pPr>
        <w:spacing w:after="0" w:line="240" w:lineRule="auto"/>
        <w:ind w:left="709"/>
        <w:rPr>
          <w:rFonts w:ascii="Arial" w:eastAsia="Times New Roman" w:hAnsi="Arial" w:cs="Arial"/>
          <w:sz w:val="20"/>
          <w:szCs w:val="20"/>
        </w:rPr>
      </w:pPr>
    </w:p>
    <w:p w14:paraId="586C42A9" w14:textId="77777777" w:rsidR="008D3262" w:rsidRDefault="008D3262" w:rsidP="00C33FB5">
      <w:pPr>
        <w:spacing w:after="0" w:line="240" w:lineRule="auto"/>
        <w:ind w:left="709"/>
        <w:rPr>
          <w:rFonts w:ascii="Arial" w:eastAsia="Times New Roman" w:hAnsi="Arial" w:cs="Arial"/>
          <w:sz w:val="20"/>
          <w:szCs w:val="20"/>
        </w:rPr>
      </w:pPr>
      <w:bookmarkStart w:id="3" w:name="_Hlk494798863"/>
      <w:r>
        <w:rPr>
          <w:rFonts w:ascii="Arial" w:eastAsia="Times New Roman" w:hAnsi="Arial" w:cs="Arial"/>
          <w:sz w:val="20"/>
          <w:szCs w:val="20"/>
        </w:rPr>
        <w:t xml:space="preserve">The LED beacons shall be available in </w:t>
      </w:r>
      <w:r w:rsidRPr="00AF3309">
        <w:rPr>
          <w:rFonts w:ascii="Arial" w:eastAsia="Times New Roman" w:hAnsi="Arial" w:cs="Arial"/>
          <w:sz w:val="20"/>
          <w:szCs w:val="20"/>
        </w:rPr>
        <w:t>red</w:t>
      </w:r>
      <w:r>
        <w:rPr>
          <w:rFonts w:ascii="Arial" w:eastAsia="Times New Roman" w:hAnsi="Arial" w:cs="Arial"/>
          <w:sz w:val="20"/>
          <w:szCs w:val="20"/>
        </w:rPr>
        <w:t xml:space="preserve"> and yellow, and in 12” (305mm) and 8” (203mm) diameters.</w:t>
      </w:r>
      <w:bookmarkEnd w:id="3"/>
      <w:r>
        <w:rPr>
          <w:rFonts w:ascii="Arial" w:eastAsia="Times New Roman" w:hAnsi="Arial" w:cs="Arial"/>
          <w:sz w:val="20"/>
          <w:szCs w:val="20"/>
        </w:rPr>
        <w:t xml:space="preserve"> Note: yellow only for pedestrian activated systems.</w:t>
      </w:r>
    </w:p>
    <w:p w14:paraId="4C46304D" w14:textId="77777777" w:rsidR="008D3262" w:rsidRDefault="008D3262" w:rsidP="00C33FB5">
      <w:pPr>
        <w:spacing w:after="0" w:line="240" w:lineRule="auto"/>
        <w:ind w:left="709"/>
        <w:rPr>
          <w:rFonts w:ascii="Arial" w:eastAsia="Times New Roman" w:hAnsi="Arial" w:cs="Arial"/>
          <w:sz w:val="20"/>
          <w:szCs w:val="20"/>
        </w:rPr>
      </w:pPr>
    </w:p>
    <w:p w14:paraId="3BB7CAD2" w14:textId="77777777" w:rsidR="008D3262" w:rsidRDefault="008D3262" w:rsidP="00C33FB5">
      <w:pPr>
        <w:spacing w:after="0" w:line="240" w:lineRule="auto"/>
        <w:ind w:left="709"/>
        <w:rPr>
          <w:rFonts w:ascii="Arial" w:eastAsia="Times New Roman" w:hAnsi="Arial" w:cs="Arial"/>
          <w:sz w:val="20"/>
          <w:szCs w:val="20"/>
        </w:rPr>
      </w:pPr>
      <w:r>
        <w:rPr>
          <w:rFonts w:ascii="Arial" w:eastAsia="Times New Roman" w:hAnsi="Arial" w:cs="Arial"/>
          <w:sz w:val="20"/>
          <w:szCs w:val="20"/>
        </w:rPr>
        <w:t>The LED beacon optics shall be premium, UV-resistant polycarbonate.</w:t>
      </w:r>
    </w:p>
    <w:p w14:paraId="14ECB3C2" w14:textId="77777777" w:rsidR="008D3262" w:rsidRDefault="008D3262" w:rsidP="00C33FB5">
      <w:pPr>
        <w:spacing w:after="0" w:line="240" w:lineRule="auto"/>
        <w:ind w:left="709"/>
        <w:rPr>
          <w:rFonts w:ascii="Arial" w:eastAsia="Times New Roman" w:hAnsi="Arial" w:cs="Arial"/>
          <w:sz w:val="20"/>
          <w:szCs w:val="20"/>
        </w:rPr>
      </w:pPr>
    </w:p>
    <w:p w14:paraId="57B8C84E" w14:textId="77777777" w:rsidR="008D3262" w:rsidRDefault="008D3262" w:rsidP="00C33FB5">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LED </w:t>
      </w:r>
      <w:r w:rsidRPr="005A79E0">
        <w:rPr>
          <w:rFonts w:ascii="Arial" w:eastAsia="Times New Roman" w:hAnsi="Arial" w:cs="Arial"/>
          <w:sz w:val="20"/>
          <w:szCs w:val="20"/>
        </w:rPr>
        <w:t>Beacon wiring harnesses shall be included.</w:t>
      </w:r>
    </w:p>
    <w:p w14:paraId="66E94654" w14:textId="77777777" w:rsidR="008D3262" w:rsidRDefault="008D3262" w:rsidP="00C33FB5">
      <w:pPr>
        <w:spacing w:after="0" w:line="240" w:lineRule="auto"/>
        <w:ind w:left="709"/>
        <w:rPr>
          <w:rFonts w:ascii="Arial" w:eastAsia="Times New Roman" w:hAnsi="Arial" w:cs="Arial"/>
          <w:sz w:val="20"/>
          <w:szCs w:val="20"/>
        </w:rPr>
      </w:pPr>
    </w:p>
    <w:p w14:paraId="1E3BF73C" w14:textId="77777777" w:rsidR="008D3262" w:rsidRPr="00BC72F0" w:rsidRDefault="008D3262" w:rsidP="00C33FB5">
      <w:pPr>
        <w:spacing w:after="0" w:line="240" w:lineRule="auto"/>
        <w:ind w:left="709"/>
        <w:rPr>
          <w:rFonts w:ascii="Arial" w:eastAsia="Times New Roman" w:hAnsi="Arial" w:cs="Arial"/>
          <w:b/>
          <w:sz w:val="20"/>
          <w:szCs w:val="20"/>
        </w:rPr>
      </w:pPr>
      <w:r w:rsidRPr="00BC72F0">
        <w:rPr>
          <w:rFonts w:ascii="Arial" w:eastAsia="Times New Roman" w:hAnsi="Arial" w:cs="Arial"/>
          <w:b/>
          <w:sz w:val="20"/>
          <w:szCs w:val="20"/>
        </w:rPr>
        <w:t>4.2 LED Enhanced Signs</w:t>
      </w:r>
    </w:p>
    <w:p w14:paraId="031580A6" w14:textId="77777777" w:rsidR="003E64F2" w:rsidRDefault="003E64F2" w:rsidP="00C33FB5">
      <w:pPr>
        <w:spacing w:after="0" w:line="240" w:lineRule="auto"/>
        <w:ind w:left="709"/>
        <w:rPr>
          <w:rFonts w:ascii="Arial" w:eastAsia="Times New Roman" w:hAnsi="Arial" w:cs="Arial"/>
          <w:sz w:val="20"/>
          <w:szCs w:val="20"/>
        </w:rPr>
      </w:pPr>
    </w:p>
    <w:p w14:paraId="7D886FCA" w14:textId="502FD68B" w:rsidR="008D3262" w:rsidRDefault="008D3262" w:rsidP="00C33FB5">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The </w:t>
      </w:r>
      <w:r w:rsidR="003E64F2">
        <w:rPr>
          <w:rFonts w:ascii="Arial" w:eastAsia="Times New Roman" w:hAnsi="Arial" w:cs="Arial"/>
          <w:sz w:val="20"/>
          <w:szCs w:val="20"/>
        </w:rPr>
        <w:t>CFB</w:t>
      </w:r>
      <w:r>
        <w:rPr>
          <w:rFonts w:ascii="Arial" w:eastAsia="Times New Roman" w:hAnsi="Arial" w:cs="Arial"/>
          <w:sz w:val="20"/>
          <w:szCs w:val="20"/>
        </w:rPr>
        <w:t xml:space="preserve"> shall be able to </w:t>
      </w:r>
      <w:r w:rsidR="003E64F2">
        <w:rPr>
          <w:rFonts w:ascii="Arial" w:eastAsia="Times New Roman" w:hAnsi="Arial" w:cs="Arial"/>
          <w:sz w:val="20"/>
          <w:szCs w:val="20"/>
        </w:rPr>
        <w:t xml:space="preserve">optionally </w:t>
      </w:r>
      <w:r>
        <w:rPr>
          <w:rFonts w:ascii="Arial" w:eastAsia="Times New Roman" w:hAnsi="Arial" w:cs="Arial"/>
          <w:sz w:val="20"/>
          <w:szCs w:val="20"/>
        </w:rPr>
        <w:t>operate f</w:t>
      </w:r>
      <w:r w:rsidRPr="003D4693">
        <w:rPr>
          <w:rFonts w:ascii="Arial" w:eastAsia="Times New Roman" w:hAnsi="Arial" w:cs="Arial"/>
          <w:sz w:val="20"/>
          <w:szCs w:val="20"/>
        </w:rPr>
        <w:t xml:space="preserve">lashing LEDs in the </w:t>
      </w:r>
      <w:r>
        <w:rPr>
          <w:rFonts w:ascii="Arial" w:eastAsia="Times New Roman" w:hAnsi="Arial" w:cs="Arial"/>
          <w:sz w:val="20"/>
          <w:szCs w:val="20"/>
        </w:rPr>
        <w:t>b</w:t>
      </w:r>
      <w:r w:rsidRPr="003D4693">
        <w:rPr>
          <w:rFonts w:ascii="Arial" w:eastAsia="Times New Roman" w:hAnsi="Arial" w:cs="Arial"/>
          <w:sz w:val="20"/>
          <w:szCs w:val="20"/>
        </w:rPr>
        <w:t xml:space="preserve">order of a </w:t>
      </w:r>
      <w:r w:rsidR="0031768E">
        <w:rPr>
          <w:rFonts w:ascii="Arial" w:eastAsia="Times New Roman" w:hAnsi="Arial" w:cs="Arial"/>
          <w:sz w:val="20"/>
          <w:szCs w:val="20"/>
        </w:rPr>
        <w:t>pedestrian s</w:t>
      </w:r>
      <w:r w:rsidRPr="003D4693">
        <w:rPr>
          <w:rFonts w:ascii="Arial" w:eastAsia="Times New Roman" w:hAnsi="Arial" w:cs="Arial"/>
          <w:sz w:val="20"/>
          <w:szCs w:val="20"/>
        </w:rPr>
        <w:t>ign</w:t>
      </w:r>
      <w:r>
        <w:rPr>
          <w:rFonts w:ascii="Arial" w:eastAsia="Times New Roman" w:hAnsi="Arial" w:cs="Arial"/>
          <w:sz w:val="20"/>
          <w:szCs w:val="20"/>
        </w:rPr>
        <w:t>.</w:t>
      </w:r>
      <w:bookmarkEnd w:id="2"/>
    </w:p>
    <w:p w14:paraId="4DBD238C" w14:textId="6C098C12" w:rsidR="000C3B54" w:rsidRDefault="000C3B54" w:rsidP="008D3262">
      <w:pPr>
        <w:spacing w:after="0" w:line="240" w:lineRule="auto"/>
        <w:ind w:left="1080"/>
        <w:rPr>
          <w:rFonts w:ascii="Arial" w:eastAsia="Times New Roman" w:hAnsi="Arial" w:cs="Arial"/>
          <w:sz w:val="20"/>
          <w:szCs w:val="20"/>
        </w:rPr>
      </w:pPr>
    </w:p>
    <w:p w14:paraId="50B0C33E" w14:textId="77777777" w:rsidR="008D3262" w:rsidRPr="005B376A" w:rsidRDefault="008D3262" w:rsidP="005B376A">
      <w:pPr>
        <w:spacing w:after="0" w:line="240" w:lineRule="auto"/>
        <w:ind w:left="720"/>
        <w:rPr>
          <w:rFonts w:ascii="Arial" w:eastAsia="Times New Roman" w:hAnsi="Arial" w:cs="Arial"/>
          <w:sz w:val="20"/>
          <w:szCs w:val="20"/>
        </w:rPr>
      </w:pPr>
    </w:p>
    <w:p w14:paraId="4E879E33" w14:textId="44DDD03C" w:rsidR="005B376A" w:rsidRPr="00DC083C" w:rsidRDefault="00DC083C" w:rsidP="00DC083C">
      <w:pPr>
        <w:pStyle w:val="ListParagraph"/>
        <w:numPr>
          <w:ilvl w:val="0"/>
          <w:numId w:val="4"/>
        </w:numPr>
        <w:spacing w:after="0" w:line="240" w:lineRule="auto"/>
        <w:rPr>
          <w:rStyle w:val="Strong"/>
        </w:rPr>
      </w:pPr>
      <w:r>
        <w:rPr>
          <w:rStyle w:val="Strong"/>
        </w:rPr>
        <w:t xml:space="preserve"> </w:t>
      </w:r>
      <w:r w:rsidR="005B376A" w:rsidRPr="00DC083C">
        <w:rPr>
          <w:rStyle w:val="Strong"/>
        </w:rPr>
        <w:t>Mounting</w:t>
      </w:r>
    </w:p>
    <w:p w14:paraId="43CCEAF6" w14:textId="77777777" w:rsidR="005B376A" w:rsidRPr="005B376A" w:rsidRDefault="005B376A" w:rsidP="005B376A">
      <w:pPr>
        <w:spacing w:after="0" w:line="240" w:lineRule="auto"/>
        <w:ind w:left="2160" w:hanging="1440"/>
        <w:rPr>
          <w:rFonts w:ascii="Arial" w:eastAsia="Times New Roman" w:hAnsi="Arial" w:cs="Arial"/>
          <w:sz w:val="20"/>
          <w:szCs w:val="20"/>
          <w:u w:val="single"/>
        </w:rPr>
      </w:pPr>
    </w:p>
    <w:p w14:paraId="4D4BFE3E" w14:textId="7F676E1A" w:rsidR="00020437" w:rsidRDefault="00C33FB5"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Solar engine m</w:t>
      </w:r>
      <w:r w:rsidR="00020437" w:rsidRPr="00020437">
        <w:rPr>
          <w:rFonts w:ascii="Arial" w:eastAsia="Times New Roman" w:hAnsi="Arial" w:cs="Arial"/>
          <w:sz w:val="20"/>
          <w:szCs w:val="20"/>
        </w:rPr>
        <w:t xml:space="preserve">ounting </w:t>
      </w:r>
      <w:r w:rsidR="00BF21A8">
        <w:rPr>
          <w:rFonts w:ascii="Arial" w:eastAsia="Times New Roman" w:hAnsi="Arial" w:cs="Arial"/>
          <w:sz w:val="20"/>
          <w:szCs w:val="20"/>
        </w:rPr>
        <w:t xml:space="preserve">adapter </w:t>
      </w:r>
      <w:r w:rsidR="00020437" w:rsidRPr="00020437">
        <w:rPr>
          <w:rFonts w:ascii="Arial" w:eastAsia="Times New Roman" w:hAnsi="Arial" w:cs="Arial"/>
          <w:sz w:val="20"/>
          <w:szCs w:val="20"/>
        </w:rPr>
        <w:t xml:space="preserve">hardware for the </w:t>
      </w:r>
      <w:r w:rsidR="003E64F2">
        <w:rPr>
          <w:rFonts w:ascii="Arial" w:eastAsia="Times New Roman" w:hAnsi="Arial" w:cs="Arial"/>
          <w:sz w:val="20"/>
          <w:szCs w:val="20"/>
        </w:rPr>
        <w:t>CFB</w:t>
      </w:r>
      <w:r w:rsidR="004E1903">
        <w:rPr>
          <w:rFonts w:ascii="Arial" w:eastAsia="Times New Roman" w:hAnsi="Arial" w:cs="Arial"/>
          <w:sz w:val="20"/>
          <w:szCs w:val="20"/>
        </w:rPr>
        <w:t xml:space="preserve"> </w:t>
      </w:r>
      <w:r w:rsidR="00020437" w:rsidRPr="00020437">
        <w:rPr>
          <w:rFonts w:ascii="Arial" w:eastAsia="Times New Roman" w:hAnsi="Arial" w:cs="Arial"/>
          <w:sz w:val="20"/>
          <w:szCs w:val="20"/>
        </w:rPr>
        <w:t>shall be available for the following</w:t>
      </w:r>
      <w:r w:rsidR="00020437">
        <w:rPr>
          <w:rFonts w:ascii="Arial" w:eastAsia="Times New Roman" w:hAnsi="Arial" w:cs="Arial"/>
          <w:sz w:val="20"/>
          <w:szCs w:val="20"/>
        </w:rPr>
        <w:t xml:space="preserve"> configurations</w:t>
      </w:r>
      <w:r w:rsidR="00020437" w:rsidRPr="00020437">
        <w:rPr>
          <w:rFonts w:ascii="Arial" w:eastAsia="Times New Roman" w:hAnsi="Arial" w:cs="Arial"/>
          <w:sz w:val="20"/>
          <w:szCs w:val="20"/>
        </w:rPr>
        <w:t>:</w:t>
      </w:r>
    </w:p>
    <w:p w14:paraId="0B1287EA" w14:textId="77777777" w:rsidR="00020437" w:rsidRDefault="00020437" w:rsidP="005B376A">
      <w:pPr>
        <w:spacing w:after="0" w:line="240" w:lineRule="auto"/>
        <w:ind w:left="720"/>
        <w:rPr>
          <w:rFonts w:ascii="Arial" w:eastAsia="Times New Roman" w:hAnsi="Arial" w:cs="Arial"/>
          <w:sz w:val="20"/>
          <w:szCs w:val="20"/>
        </w:rPr>
      </w:pPr>
    </w:p>
    <w:p w14:paraId="6DCF13BC" w14:textId="77777777" w:rsidR="00C33FB5" w:rsidRDefault="00C33FB5" w:rsidP="00BF21A8">
      <w:pPr>
        <w:spacing w:after="0" w:line="240" w:lineRule="auto"/>
        <w:ind w:left="2160"/>
        <w:rPr>
          <w:rFonts w:ascii="Arial" w:eastAsia="Times New Roman" w:hAnsi="Arial" w:cs="Arial"/>
          <w:sz w:val="20"/>
          <w:szCs w:val="20"/>
        </w:rPr>
      </w:pPr>
      <w:bookmarkStart w:id="4" w:name="_Hlk511918793"/>
      <w:r>
        <w:rPr>
          <w:rFonts w:ascii="Arial" w:eastAsia="Times New Roman" w:hAnsi="Arial" w:cs="Arial"/>
          <w:sz w:val="20"/>
          <w:szCs w:val="20"/>
        </w:rPr>
        <w:t>Direct to top of signal housing</w:t>
      </w:r>
    </w:p>
    <w:p w14:paraId="5900C0DA" w14:textId="77777777" w:rsidR="00C33FB5" w:rsidRDefault="00C33FB5" w:rsidP="00BF21A8">
      <w:pPr>
        <w:spacing w:after="0" w:line="240" w:lineRule="auto"/>
        <w:ind w:left="2160"/>
        <w:rPr>
          <w:rFonts w:ascii="Arial" w:eastAsia="Times New Roman" w:hAnsi="Arial" w:cs="Arial"/>
          <w:sz w:val="20"/>
          <w:szCs w:val="20"/>
        </w:rPr>
      </w:pPr>
    </w:p>
    <w:bookmarkEnd w:id="4"/>
    <w:p w14:paraId="275EB071" w14:textId="3C3504AA"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w:t>
      </w:r>
      <w:r w:rsidR="00020437">
        <w:rPr>
          <w:rFonts w:ascii="Arial" w:eastAsia="Times New Roman" w:hAnsi="Arial" w:cs="Arial"/>
          <w:sz w:val="20"/>
          <w:szCs w:val="20"/>
        </w:rPr>
        <w:t xml:space="preserve"> </w:t>
      </w:r>
      <w:r w:rsidR="006510CC">
        <w:rPr>
          <w:rFonts w:ascii="Arial" w:eastAsia="Times New Roman" w:hAnsi="Arial" w:cs="Arial"/>
          <w:sz w:val="20"/>
          <w:szCs w:val="20"/>
        </w:rPr>
        <w:t xml:space="preserve">/ </w:t>
      </w:r>
      <w:r w:rsidRPr="005B376A">
        <w:rPr>
          <w:rFonts w:ascii="Arial" w:eastAsia="Times New Roman" w:hAnsi="Arial" w:cs="Arial"/>
          <w:sz w:val="20"/>
          <w:szCs w:val="20"/>
        </w:rPr>
        <w:t xml:space="preserve">2.5” Perforated Square </w:t>
      </w:r>
      <w:r w:rsidR="00BF21A8">
        <w:rPr>
          <w:rFonts w:ascii="Arial" w:eastAsia="Times New Roman" w:hAnsi="Arial" w:cs="Arial"/>
          <w:sz w:val="20"/>
          <w:szCs w:val="20"/>
        </w:rPr>
        <w:t>Pole Mount</w:t>
      </w:r>
    </w:p>
    <w:p w14:paraId="7F4CB347" w14:textId="77777777" w:rsidR="005B376A" w:rsidRPr="005B376A" w:rsidRDefault="005B376A" w:rsidP="00BF21A8">
      <w:pPr>
        <w:spacing w:after="0" w:line="240" w:lineRule="auto"/>
        <w:ind w:left="2160"/>
        <w:rPr>
          <w:rFonts w:ascii="Arial" w:eastAsia="Times New Roman" w:hAnsi="Arial" w:cs="Arial"/>
          <w:sz w:val="20"/>
          <w:szCs w:val="20"/>
        </w:rPr>
      </w:pPr>
    </w:p>
    <w:p w14:paraId="3C8699EA" w14:textId="1B463008"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 3/8”</w:t>
      </w:r>
      <w:r w:rsidR="006510CC">
        <w:rPr>
          <w:rFonts w:ascii="Arial" w:eastAsia="Times New Roman" w:hAnsi="Arial" w:cs="Arial"/>
          <w:sz w:val="20"/>
          <w:szCs w:val="20"/>
        </w:rPr>
        <w:t xml:space="preserve"> - </w:t>
      </w:r>
      <w:r w:rsidRPr="005B376A">
        <w:rPr>
          <w:rFonts w:ascii="Arial" w:eastAsia="Times New Roman" w:hAnsi="Arial" w:cs="Arial"/>
          <w:sz w:val="20"/>
          <w:szCs w:val="20"/>
        </w:rPr>
        <w:t>2</w:t>
      </w:r>
      <w:r w:rsidR="00BF21A8">
        <w:rPr>
          <w:rFonts w:ascii="Arial" w:eastAsia="Times New Roman" w:hAnsi="Arial" w:cs="Arial"/>
          <w:sz w:val="20"/>
          <w:szCs w:val="20"/>
        </w:rPr>
        <w:t xml:space="preserve"> 7/8” Diameter Round Post Mount</w:t>
      </w:r>
    </w:p>
    <w:p w14:paraId="205CA2E4" w14:textId="77777777" w:rsidR="005B376A" w:rsidRPr="005B376A" w:rsidRDefault="005B376A" w:rsidP="00BF21A8">
      <w:pPr>
        <w:spacing w:after="0" w:line="240" w:lineRule="auto"/>
        <w:ind w:left="2160"/>
        <w:rPr>
          <w:rFonts w:ascii="Arial" w:eastAsia="Times New Roman" w:hAnsi="Arial" w:cs="Arial"/>
          <w:sz w:val="20"/>
          <w:szCs w:val="20"/>
        </w:rPr>
      </w:pPr>
    </w:p>
    <w:p w14:paraId="1CE1C63E" w14:textId="400132B4"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4”</w:t>
      </w:r>
      <w:r w:rsidR="006510CC">
        <w:rPr>
          <w:rFonts w:ascii="Arial" w:eastAsia="Times New Roman" w:hAnsi="Arial" w:cs="Arial"/>
          <w:sz w:val="20"/>
          <w:szCs w:val="20"/>
        </w:rPr>
        <w:t xml:space="preserve"> - </w:t>
      </w:r>
      <w:r w:rsidR="00BF21A8">
        <w:rPr>
          <w:rFonts w:ascii="Arial" w:eastAsia="Times New Roman" w:hAnsi="Arial" w:cs="Arial"/>
          <w:sz w:val="20"/>
          <w:szCs w:val="20"/>
        </w:rPr>
        <w:t>4.5” Diameter Round Post Mount</w:t>
      </w:r>
    </w:p>
    <w:p w14:paraId="51B4BD8F" w14:textId="4132311E" w:rsidR="00E967BC" w:rsidRDefault="00E967BC" w:rsidP="00BF21A8">
      <w:pPr>
        <w:spacing w:after="0" w:line="240" w:lineRule="auto"/>
        <w:ind w:left="2160"/>
        <w:rPr>
          <w:rFonts w:ascii="Arial" w:eastAsia="Times New Roman" w:hAnsi="Arial" w:cs="Arial"/>
          <w:sz w:val="20"/>
          <w:szCs w:val="20"/>
        </w:rPr>
      </w:pPr>
    </w:p>
    <w:p w14:paraId="5374A71C" w14:textId="77777777" w:rsidR="0073727F" w:rsidRDefault="00020437"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Side-of-Pole Mount</w:t>
      </w:r>
    </w:p>
    <w:p w14:paraId="3D3BD030" w14:textId="77777777" w:rsidR="0073727F" w:rsidRDefault="0073727F" w:rsidP="0073727F">
      <w:pPr>
        <w:spacing w:after="0" w:line="240" w:lineRule="auto"/>
        <w:ind w:left="2160"/>
        <w:rPr>
          <w:rFonts w:ascii="Arial" w:eastAsia="Times New Roman" w:hAnsi="Arial" w:cs="Arial"/>
          <w:sz w:val="20"/>
          <w:szCs w:val="20"/>
        </w:rPr>
      </w:pPr>
    </w:p>
    <w:p w14:paraId="3D932EF4" w14:textId="3AAEA1F2" w:rsidR="00020437" w:rsidRDefault="0073727F"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Wooden Pole</w:t>
      </w:r>
    </w:p>
    <w:p w14:paraId="3B6ADEB6" w14:textId="0DEEC237" w:rsidR="000C3B54" w:rsidRDefault="000C3B54" w:rsidP="00BF21A8">
      <w:pPr>
        <w:spacing w:after="0" w:line="240" w:lineRule="auto"/>
        <w:ind w:left="2160"/>
        <w:rPr>
          <w:rFonts w:ascii="Arial" w:eastAsia="Times New Roman" w:hAnsi="Arial" w:cs="Arial"/>
          <w:sz w:val="20"/>
          <w:szCs w:val="20"/>
        </w:rPr>
      </w:pPr>
    </w:p>
    <w:p w14:paraId="5D72D039" w14:textId="75480F3E" w:rsidR="000A0BB1" w:rsidRDefault="000C3B54" w:rsidP="005B376A">
      <w:pPr>
        <w:spacing w:after="0" w:line="240" w:lineRule="auto"/>
        <w:ind w:left="720"/>
        <w:rPr>
          <w:rFonts w:ascii="Arial" w:eastAsia="Times New Roman" w:hAnsi="Arial" w:cs="Arial"/>
          <w:sz w:val="20"/>
          <w:szCs w:val="20"/>
        </w:rPr>
      </w:pPr>
      <w:bookmarkStart w:id="5" w:name="_Hlk511919039"/>
      <w:r>
        <w:rPr>
          <w:rFonts w:ascii="Arial" w:eastAsia="Times New Roman" w:hAnsi="Arial" w:cs="Arial"/>
          <w:sz w:val="20"/>
          <w:szCs w:val="20"/>
        </w:rPr>
        <w:lastRenderedPageBreak/>
        <w:t xml:space="preserve">The </w:t>
      </w:r>
      <w:r w:rsidR="00FA2158">
        <w:rPr>
          <w:rFonts w:ascii="Arial" w:eastAsia="Times New Roman" w:hAnsi="Arial" w:cs="Arial"/>
          <w:sz w:val="20"/>
          <w:szCs w:val="20"/>
        </w:rPr>
        <w:t xml:space="preserve">signal housing shall be able to mount directly to the above supports or indirectly using C-brackets.  Signal housing shall be </w:t>
      </w:r>
      <w:r>
        <w:rPr>
          <w:rFonts w:ascii="Arial" w:eastAsia="Times New Roman" w:hAnsi="Arial" w:cs="Arial"/>
          <w:sz w:val="20"/>
          <w:szCs w:val="20"/>
        </w:rPr>
        <w:t>able to mount in a single</w:t>
      </w:r>
      <w:r w:rsidR="0073727F">
        <w:rPr>
          <w:rFonts w:ascii="Arial" w:eastAsia="Times New Roman" w:hAnsi="Arial" w:cs="Arial"/>
          <w:sz w:val="20"/>
          <w:szCs w:val="20"/>
        </w:rPr>
        <w:t xml:space="preserve"> or </w:t>
      </w:r>
      <w:r>
        <w:rPr>
          <w:rFonts w:ascii="Arial" w:eastAsia="Times New Roman" w:hAnsi="Arial" w:cs="Arial"/>
          <w:sz w:val="20"/>
          <w:szCs w:val="20"/>
        </w:rPr>
        <w:t xml:space="preserve">dual </w:t>
      </w:r>
      <w:r w:rsidR="00FA2158">
        <w:rPr>
          <w:rFonts w:ascii="Arial" w:eastAsia="Times New Roman" w:hAnsi="Arial" w:cs="Arial"/>
          <w:sz w:val="20"/>
          <w:szCs w:val="20"/>
        </w:rPr>
        <w:t xml:space="preserve">(vertical, </w:t>
      </w:r>
      <w:proofErr w:type="gramStart"/>
      <w:r w:rsidR="00FA2158">
        <w:rPr>
          <w:rFonts w:ascii="Arial" w:eastAsia="Times New Roman" w:hAnsi="Arial" w:cs="Arial"/>
          <w:sz w:val="20"/>
          <w:szCs w:val="20"/>
        </w:rPr>
        <w:t>horizontal</w:t>
      </w:r>
      <w:proofErr w:type="gramEnd"/>
      <w:r w:rsidR="00FA2158">
        <w:rPr>
          <w:rFonts w:ascii="Arial" w:eastAsia="Times New Roman" w:hAnsi="Arial" w:cs="Arial"/>
          <w:sz w:val="20"/>
          <w:szCs w:val="20"/>
        </w:rPr>
        <w:t xml:space="preserve"> or back-to-back) </w:t>
      </w:r>
      <w:r>
        <w:rPr>
          <w:rFonts w:ascii="Arial" w:eastAsia="Times New Roman" w:hAnsi="Arial" w:cs="Arial"/>
          <w:sz w:val="20"/>
          <w:szCs w:val="20"/>
        </w:rPr>
        <w:t>configuration</w:t>
      </w:r>
      <w:r w:rsidR="00FA2158">
        <w:rPr>
          <w:rFonts w:ascii="Arial" w:eastAsia="Times New Roman" w:hAnsi="Arial" w:cs="Arial"/>
          <w:sz w:val="20"/>
          <w:szCs w:val="20"/>
        </w:rPr>
        <w:t xml:space="preserve">.  </w:t>
      </w:r>
      <w:r>
        <w:rPr>
          <w:rFonts w:ascii="Arial" w:eastAsia="Times New Roman" w:hAnsi="Arial" w:cs="Arial"/>
          <w:sz w:val="20"/>
          <w:szCs w:val="20"/>
        </w:rPr>
        <w:t>LED</w:t>
      </w:r>
      <w:r w:rsidR="00FA2158">
        <w:rPr>
          <w:rFonts w:ascii="Arial" w:eastAsia="Times New Roman" w:hAnsi="Arial" w:cs="Arial"/>
          <w:sz w:val="20"/>
          <w:szCs w:val="20"/>
        </w:rPr>
        <w:t>-</w:t>
      </w:r>
      <w:r>
        <w:rPr>
          <w:rFonts w:ascii="Arial" w:eastAsia="Times New Roman" w:hAnsi="Arial" w:cs="Arial"/>
          <w:sz w:val="20"/>
          <w:szCs w:val="20"/>
        </w:rPr>
        <w:t>enhanced signs shall be able to mount in a single or back-to-back (bi-directional) configuration.</w:t>
      </w:r>
    </w:p>
    <w:bookmarkEnd w:id="5"/>
    <w:p w14:paraId="1117A05C" w14:textId="77777777" w:rsidR="000C3B54" w:rsidRDefault="000C3B54" w:rsidP="005B376A">
      <w:pPr>
        <w:spacing w:after="0" w:line="240" w:lineRule="auto"/>
        <w:ind w:left="720"/>
        <w:rPr>
          <w:rFonts w:ascii="Arial" w:eastAsia="Times New Roman" w:hAnsi="Arial" w:cs="Arial"/>
          <w:sz w:val="20"/>
          <w:szCs w:val="20"/>
        </w:rPr>
      </w:pPr>
    </w:p>
    <w:p w14:paraId="73ECD414" w14:textId="25BF10EB" w:rsidR="000A0BB1" w:rsidRDefault="000A0BB1"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Mounting configurations shall not require specialized tools.</w:t>
      </w:r>
    </w:p>
    <w:p w14:paraId="4F7AC7C7" w14:textId="1CEB5E8D" w:rsidR="005B376A" w:rsidRDefault="005B376A" w:rsidP="005B376A">
      <w:pPr>
        <w:spacing w:after="0" w:line="240" w:lineRule="auto"/>
        <w:ind w:left="720"/>
        <w:rPr>
          <w:rFonts w:ascii="Arial" w:eastAsia="Times New Roman" w:hAnsi="Arial" w:cs="Arial"/>
          <w:sz w:val="20"/>
          <w:szCs w:val="20"/>
        </w:rPr>
      </w:pPr>
    </w:p>
    <w:p w14:paraId="39F55C10"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Configuration</w:t>
      </w:r>
    </w:p>
    <w:p w14:paraId="14D9A164" w14:textId="77777777" w:rsidR="008D3262" w:rsidRPr="004764D2" w:rsidRDefault="008D3262" w:rsidP="008D3262">
      <w:pPr>
        <w:spacing w:after="0" w:line="240" w:lineRule="auto"/>
        <w:ind w:left="720"/>
        <w:rPr>
          <w:rFonts w:ascii="Arial" w:eastAsia="Times New Roman" w:hAnsi="Arial" w:cs="Arial"/>
          <w:sz w:val="20"/>
          <w:szCs w:val="20"/>
        </w:rPr>
      </w:pPr>
    </w:p>
    <w:p w14:paraId="7C11290E" w14:textId="544C4423"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 xml:space="preserve">The </w:t>
      </w:r>
      <w:r w:rsidR="0073727F">
        <w:rPr>
          <w:rFonts w:ascii="Arial" w:eastAsia="Times New Roman" w:hAnsi="Arial" w:cs="Arial"/>
          <w:sz w:val="20"/>
          <w:szCs w:val="20"/>
        </w:rPr>
        <w:t>CFB</w:t>
      </w:r>
      <w:r w:rsidRPr="005B2A2A">
        <w:rPr>
          <w:rFonts w:ascii="Arial" w:eastAsia="Times New Roman" w:hAnsi="Arial" w:cs="Arial"/>
          <w:sz w:val="20"/>
          <w:szCs w:val="20"/>
        </w:rPr>
        <w:t xml:space="preserve"> cabinet shall house an auto-scrolling LED on-board user interface that provides on-site configuration adjustment, system status and fault notification.</w:t>
      </w:r>
    </w:p>
    <w:p w14:paraId="3960F2FA" w14:textId="77777777" w:rsidR="008D3262" w:rsidRPr="005B2A2A" w:rsidRDefault="008D3262" w:rsidP="008D3262">
      <w:pPr>
        <w:spacing w:after="0" w:line="240" w:lineRule="auto"/>
        <w:ind w:left="720"/>
        <w:rPr>
          <w:rFonts w:ascii="Arial" w:eastAsia="Times New Roman" w:hAnsi="Arial" w:cs="Arial"/>
          <w:sz w:val="20"/>
          <w:szCs w:val="20"/>
        </w:rPr>
      </w:pPr>
    </w:p>
    <w:p w14:paraId="57562215" w14:textId="0CDEC78A"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1E66617D" w14:textId="77777777" w:rsidR="008D3262" w:rsidRPr="005B2A2A" w:rsidRDefault="008D3262" w:rsidP="008D3262">
      <w:pPr>
        <w:spacing w:after="0" w:line="240" w:lineRule="auto"/>
        <w:ind w:left="720"/>
        <w:rPr>
          <w:rFonts w:ascii="Arial" w:eastAsia="Times New Roman" w:hAnsi="Arial" w:cs="Arial"/>
          <w:sz w:val="20"/>
          <w:szCs w:val="20"/>
        </w:rPr>
      </w:pPr>
    </w:p>
    <w:p w14:paraId="58B6B46D" w14:textId="59999DEC"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7434A664" w14:textId="77777777" w:rsidR="008D3262" w:rsidRPr="005B2A2A" w:rsidRDefault="008D3262" w:rsidP="008D3262">
      <w:pPr>
        <w:spacing w:after="0" w:line="240" w:lineRule="auto"/>
        <w:ind w:left="720"/>
        <w:rPr>
          <w:rFonts w:ascii="Arial" w:eastAsia="Times New Roman" w:hAnsi="Arial" w:cs="Arial"/>
          <w:sz w:val="20"/>
          <w:szCs w:val="20"/>
        </w:rPr>
      </w:pPr>
    </w:p>
    <w:p w14:paraId="22E040A4" w14:textId="77777777" w:rsidR="008D3262" w:rsidRPr="005B2A2A" w:rsidRDefault="008D3262" w:rsidP="008D3262">
      <w:pPr>
        <w:spacing w:after="0" w:line="240" w:lineRule="auto"/>
        <w:ind w:left="720"/>
        <w:rPr>
          <w:rFonts w:ascii="Arial" w:eastAsia="Times New Roman" w:hAnsi="Arial" w:cs="Arial"/>
          <w:sz w:val="20"/>
          <w:szCs w:val="20"/>
        </w:rPr>
      </w:pPr>
      <w:bookmarkStart w:id="6" w:name="_Hlk511825818"/>
      <w:r w:rsidRPr="005B2A2A">
        <w:rPr>
          <w:rFonts w:ascii="Arial" w:eastAsia="Times New Roman" w:hAnsi="Arial" w:cs="Arial"/>
          <w:sz w:val="20"/>
          <w:szCs w:val="20"/>
        </w:rPr>
        <w:t xml:space="preserve">The flash duration shall be adjustable in-the-field from </w:t>
      </w:r>
      <w:r>
        <w:rPr>
          <w:rFonts w:ascii="Arial" w:eastAsia="Times New Roman" w:hAnsi="Arial" w:cs="Arial"/>
          <w:sz w:val="20"/>
          <w:szCs w:val="20"/>
        </w:rPr>
        <w:t>5</w:t>
      </w:r>
      <w:r w:rsidRPr="005B2A2A">
        <w:rPr>
          <w:rFonts w:ascii="Arial" w:eastAsia="Times New Roman" w:hAnsi="Arial" w:cs="Arial"/>
          <w:sz w:val="20"/>
          <w:szCs w:val="20"/>
        </w:rPr>
        <w:t xml:space="preserve"> to 60 seconds in one second increments</w:t>
      </w:r>
      <w:r>
        <w:rPr>
          <w:rFonts w:ascii="Arial" w:eastAsia="Times New Roman" w:hAnsi="Arial" w:cs="Arial"/>
          <w:sz w:val="20"/>
          <w:szCs w:val="20"/>
        </w:rPr>
        <w:t>, 60 to 1,200 seconds in 60-second steps, and 3,600 seconds.  Default flash duration shall be 20 seconds.</w:t>
      </w:r>
      <w:bookmarkEnd w:id="6"/>
    </w:p>
    <w:p w14:paraId="101CA63A" w14:textId="77777777" w:rsidR="008D3262" w:rsidRPr="005B2A2A" w:rsidRDefault="008D3262" w:rsidP="008D3262">
      <w:pPr>
        <w:spacing w:after="0" w:line="240" w:lineRule="auto"/>
        <w:ind w:left="720"/>
        <w:rPr>
          <w:rFonts w:ascii="Arial" w:eastAsia="Times New Roman" w:hAnsi="Arial" w:cs="Arial"/>
          <w:sz w:val="20"/>
          <w:szCs w:val="20"/>
        </w:rPr>
      </w:pPr>
    </w:p>
    <w:p w14:paraId="3621BFF6" w14:textId="6AEB1D61" w:rsidR="008D3262" w:rsidRPr="005B2A2A" w:rsidRDefault="0073727F" w:rsidP="008D3262">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system shall provide configurable nighttime intensity settings</w:t>
      </w:r>
      <w:r>
        <w:rPr>
          <w:rFonts w:ascii="Arial" w:eastAsia="Times New Roman" w:hAnsi="Arial" w:cs="Arial"/>
          <w:sz w:val="20"/>
          <w:szCs w:val="20"/>
        </w:rPr>
        <w:t xml:space="preserve"> ranging from 10% to 100% of daytime intensity</w:t>
      </w:r>
      <w:r w:rsidRPr="005B376A">
        <w:rPr>
          <w:rFonts w:ascii="Arial" w:eastAsia="Times New Roman" w:hAnsi="Arial" w:cs="Arial"/>
          <w:sz w:val="20"/>
          <w:szCs w:val="20"/>
        </w:rPr>
        <w:t>.</w:t>
      </w:r>
    </w:p>
    <w:p w14:paraId="47CDFF62" w14:textId="77777777" w:rsidR="008D3262" w:rsidRPr="005B2A2A" w:rsidRDefault="008D3262" w:rsidP="008D3262">
      <w:pPr>
        <w:spacing w:after="0" w:line="240" w:lineRule="auto"/>
        <w:ind w:left="720"/>
        <w:rPr>
          <w:rFonts w:ascii="Arial" w:eastAsia="Times New Roman" w:hAnsi="Arial" w:cs="Arial"/>
          <w:sz w:val="20"/>
          <w:szCs w:val="20"/>
        </w:rPr>
      </w:pPr>
    </w:p>
    <w:p w14:paraId="44CB2339" w14:textId="1B0E859C" w:rsidR="008D3262" w:rsidRPr="004764D2" w:rsidRDefault="008D3262" w:rsidP="008D3262">
      <w:pPr>
        <w:spacing w:after="0" w:line="240" w:lineRule="auto"/>
        <w:ind w:left="720"/>
        <w:rPr>
          <w:rFonts w:ascii="Arial" w:eastAsia="Times New Roman" w:hAnsi="Arial" w:cs="Arial"/>
          <w:sz w:val="20"/>
          <w:szCs w:val="20"/>
        </w:rPr>
      </w:pPr>
      <w:bookmarkStart w:id="7" w:name="_Hlk494721858"/>
      <w:r w:rsidRPr="005B2A2A">
        <w:rPr>
          <w:rFonts w:ascii="Arial" w:eastAsia="Times New Roman" w:hAnsi="Arial" w:cs="Arial"/>
          <w:sz w:val="20"/>
          <w:szCs w:val="20"/>
        </w:rPr>
        <w:t xml:space="preserve">The system shall be capable of enabling or disabling ambient brightness auto-adjustment.  This </w:t>
      </w:r>
      <w:r w:rsidRPr="004764D2">
        <w:rPr>
          <w:rFonts w:ascii="Arial" w:eastAsia="Times New Roman" w:hAnsi="Arial" w:cs="Arial"/>
          <w:sz w:val="20"/>
          <w:szCs w:val="20"/>
        </w:rPr>
        <w:t>feature allows the system to provide optimal output brightness in relation to ambient light levels.</w:t>
      </w:r>
      <w:r w:rsidR="0073727F">
        <w:rPr>
          <w:rFonts w:ascii="Arial" w:eastAsia="Times New Roman" w:hAnsi="Arial" w:cs="Arial"/>
          <w:sz w:val="20"/>
          <w:szCs w:val="20"/>
        </w:rPr>
        <w:t xml:space="preserve"> If enabled, the ambient brightness auto-adjustment shall adjust output to a range between 50% and 100% of daytime intensity.</w:t>
      </w:r>
    </w:p>
    <w:p w14:paraId="40132CA1" w14:textId="77777777" w:rsidR="008D3262" w:rsidRPr="004764D2" w:rsidRDefault="008D3262" w:rsidP="008D3262">
      <w:pPr>
        <w:spacing w:after="0" w:line="240" w:lineRule="auto"/>
        <w:ind w:left="720"/>
        <w:rPr>
          <w:rFonts w:ascii="Arial" w:eastAsia="Times New Roman" w:hAnsi="Arial" w:cs="Arial"/>
          <w:sz w:val="20"/>
          <w:szCs w:val="20"/>
        </w:rPr>
      </w:pPr>
    </w:p>
    <w:bookmarkEnd w:id="7"/>
    <w:p w14:paraId="3AA3FE0C"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User Interface shall provide viewing and/or programming access for the following:</w:t>
      </w:r>
    </w:p>
    <w:p w14:paraId="4055D8DE" w14:textId="77777777" w:rsidR="008D3262" w:rsidRPr="004764D2" w:rsidRDefault="008D3262" w:rsidP="008D3262">
      <w:pPr>
        <w:spacing w:after="0" w:line="240" w:lineRule="auto"/>
        <w:ind w:left="720"/>
        <w:rPr>
          <w:rFonts w:ascii="Arial" w:eastAsia="Times New Roman" w:hAnsi="Arial" w:cs="Arial"/>
          <w:sz w:val="20"/>
          <w:szCs w:val="20"/>
        </w:rPr>
      </w:pPr>
    </w:p>
    <w:p w14:paraId="386D9391" w14:textId="42410143" w:rsidR="008D3262" w:rsidRDefault="008D3262" w:rsidP="008D3262">
      <w:pPr>
        <w:pStyle w:val="ListParagraph"/>
        <w:numPr>
          <w:ilvl w:val="0"/>
          <w:numId w:val="5"/>
        </w:numPr>
        <w:spacing w:after="0" w:line="240" w:lineRule="auto"/>
        <w:rPr>
          <w:rFonts w:ascii="Arial" w:eastAsia="Times New Roman" w:hAnsi="Arial" w:cs="Arial"/>
          <w:sz w:val="20"/>
          <w:szCs w:val="20"/>
        </w:rPr>
      </w:pPr>
      <w:bookmarkStart w:id="8" w:name="_Hlk511825913"/>
      <w:bookmarkStart w:id="9" w:name="_Hlk494721906"/>
      <w:r w:rsidRPr="004764D2">
        <w:rPr>
          <w:rFonts w:ascii="Arial" w:eastAsia="Times New Roman" w:hAnsi="Arial" w:cs="Arial"/>
          <w:sz w:val="20"/>
          <w:szCs w:val="20"/>
        </w:rPr>
        <w:t>Activation Duration</w:t>
      </w:r>
      <w:r>
        <w:rPr>
          <w:rFonts w:ascii="Arial" w:eastAsia="Times New Roman" w:hAnsi="Arial" w:cs="Arial"/>
          <w:sz w:val="20"/>
          <w:szCs w:val="20"/>
        </w:rPr>
        <w:t xml:space="preserve"> (5 to 60, 60 to 1200, or 3600 seconds)</w:t>
      </w:r>
      <w:bookmarkEnd w:id="8"/>
    </w:p>
    <w:p w14:paraId="7CBC5D24" w14:textId="54BBAFCB" w:rsidR="0073727F" w:rsidRDefault="0073727F"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Digital output that is active during the flashing cycle that allows the control of external devices such as crosswalk illumination.  Digital output shall be configurable for nigh</w:t>
      </w:r>
      <w:r w:rsidR="005C5924">
        <w:rPr>
          <w:rFonts w:ascii="Arial" w:eastAsia="Times New Roman" w:hAnsi="Arial" w:cs="Arial"/>
          <w:sz w:val="20"/>
          <w:szCs w:val="20"/>
        </w:rPr>
        <w:t>t</w:t>
      </w:r>
      <w:r>
        <w:rPr>
          <w:rFonts w:ascii="Arial" w:eastAsia="Times New Roman" w:hAnsi="Arial" w:cs="Arial"/>
          <w:sz w:val="20"/>
          <w:szCs w:val="20"/>
        </w:rPr>
        <w:t xml:space="preserve"> operation only or operation day or night</w:t>
      </w:r>
    </w:p>
    <w:p w14:paraId="52DA3830" w14:textId="34AFB93D" w:rsidR="001D1278" w:rsidRPr="004764D2" w:rsidRDefault="00381A65"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 xml:space="preserve">6 </w:t>
      </w:r>
      <w:r w:rsidR="001D1278">
        <w:rPr>
          <w:rFonts w:ascii="Arial" w:eastAsia="Times New Roman" w:hAnsi="Arial" w:cs="Arial"/>
          <w:sz w:val="20"/>
          <w:szCs w:val="20"/>
        </w:rPr>
        <w:t>Flash Pattern</w:t>
      </w:r>
      <w:r>
        <w:rPr>
          <w:rFonts w:ascii="Arial" w:eastAsia="Times New Roman" w:hAnsi="Arial" w:cs="Arial"/>
          <w:sz w:val="20"/>
          <w:szCs w:val="20"/>
        </w:rPr>
        <w:t>s</w:t>
      </w:r>
    </w:p>
    <w:p w14:paraId="5EC2F020"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Channel (Choice of 1 to 14)</w:t>
      </w:r>
    </w:p>
    <w:p w14:paraId="7782DC48"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Status</w:t>
      </w:r>
    </w:p>
    <w:p w14:paraId="72499C22"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Night Intensity Setting</w:t>
      </w:r>
    </w:p>
    <w:p w14:paraId="0CF7A670" w14:textId="5A111D35" w:rsidR="008D3262"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Adjustment for Ambient Daytime Brightness</w:t>
      </w:r>
    </w:p>
    <w:p w14:paraId="5D9A72F6" w14:textId="7E1CC8D5" w:rsidR="00CE3D35" w:rsidRPr="005B2A2A" w:rsidRDefault="00CE3D35"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Intensity (20 mA to 1400 mA)</w:t>
      </w:r>
    </w:p>
    <w:p w14:paraId="13B8C153" w14:textId="6DA57078"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Self-Test / BIST (Built-In Self-Test)</w:t>
      </w:r>
      <w:r>
        <w:rPr>
          <w:rFonts w:ascii="Arial" w:eastAsia="Times New Roman" w:hAnsi="Arial" w:cs="Arial"/>
          <w:sz w:val="20"/>
          <w:szCs w:val="20"/>
        </w:rPr>
        <w:t xml:space="preserve"> including the detection of shorts or open circuits in the fixture outputs</w:t>
      </w:r>
    </w:p>
    <w:bookmarkEnd w:id="9"/>
    <w:p w14:paraId="2A2B067F"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Battery Status – General description and actual battery voltage</w:t>
      </w:r>
    </w:p>
    <w:p w14:paraId="4FA4FB72" w14:textId="19075A09"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Day or Night Status</w:t>
      </w:r>
      <w:r>
        <w:rPr>
          <w:rFonts w:ascii="Arial" w:eastAsia="Times New Roman" w:hAnsi="Arial" w:cs="Arial"/>
          <w:sz w:val="20"/>
          <w:szCs w:val="20"/>
        </w:rPr>
        <w:t xml:space="preserve"> (as determined by dedicated photosensor not solar panel output)</w:t>
      </w:r>
    </w:p>
    <w:p w14:paraId="074F1EEE"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Solar Panel Voltage</w:t>
      </w:r>
    </w:p>
    <w:p w14:paraId="01625420" w14:textId="1705B39B"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bookmarkStart w:id="10" w:name="_Hlk494722038"/>
      <w:r w:rsidRPr="005B2A2A">
        <w:rPr>
          <w:rFonts w:ascii="Arial" w:eastAsia="Times New Roman" w:hAnsi="Arial" w:cs="Arial"/>
          <w:sz w:val="20"/>
          <w:szCs w:val="20"/>
        </w:rPr>
        <w:t xml:space="preserve">Automatic Light Control.  If this safety feature is enabled, it allows the </w:t>
      </w:r>
      <w:r w:rsidR="0073727F">
        <w:rPr>
          <w:rFonts w:ascii="Arial" w:eastAsia="Times New Roman" w:hAnsi="Arial" w:cs="Arial"/>
          <w:sz w:val="20"/>
          <w:szCs w:val="20"/>
        </w:rPr>
        <w:t>CFB</w:t>
      </w:r>
      <w:r>
        <w:rPr>
          <w:rFonts w:ascii="Arial" w:eastAsia="Times New Roman" w:hAnsi="Arial" w:cs="Arial"/>
          <w:sz w:val="20"/>
          <w:szCs w:val="20"/>
        </w:rPr>
        <w:t xml:space="preserve"> </w:t>
      </w:r>
      <w:r w:rsidRPr="005B2A2A">
        <w:rPr>
          <w:rFonts w:ascii="Arial" w:eastAsia="Times New Roman" w:hAnsi="Arial" w:cs="Arial"/>
          <w:sz w:val="20"/>
          <w:szCs w:val="20"/>
        </w:rPr>
        <w:t>to temporarily reduce the intensity of the beacons to maintain energy equilibrium.</w:t>
      </w:r>
      <w:r w:rsidR="0073727F">
        <w:rPr>
          <w:rFonts w:ascii="Arial" w:eastAsia="Times New Roman" w:hAnsi="Arial" w:cs="Arial"/>
          <w:sz w:val="20"/>
          <w:szCs w:val="20"/>
        </w:rPr>
        <w:t xml:space="preserve"> The user interface shall report the amount of dimming being applied in the range of 10% to 100%</w:t>
      </w:r>
    </w:p>
    <w:p w14:paraId="344203ED"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Daily activations averaged over 90 days</w:t>
      </w:r>
    </w:p>
    <w:p w14:paraId="639D6CB2"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Pushbutton detection</w:t>
      </w:r>
    </w:p>
    <w:p w14:paraId="295FC697"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Firmware Version number</w:t>
      </w:r>
    </w:p>
    <w:bookmarkEnd w:id="10"/>
    <w:p w14:paraId="5A524973" w14:textId="77777777" w:rsidR="008D3262" w:rsidRPr="002061C5" w:rsidRDefault="008D3262" w:rsidP="008D3262">
      <w:pPr>
        <w:spacing w:after="0" w:line="240" w:lineRule="auto"/>
        <w:ind w:left="720"/>
        <w:rPr>
          <w:rFonts w:ascii="Arial" w:eastAsia="Times New Roman" w:hAnsi="Arial" w:cs="Arial"/>
          <w:sz w:val="20"/>
          <w:szCs w:val="20"/>
          <w:highlight w:val="yellow"/>
        </w:rPr>
      </w:pPr>
    </w:p>
    <w:p w14:paraId="21D89C44" w14:textId="300BF902"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lastRenderedPageBreak/>
        <w:t xml:space="preserve">Activation duration, Night intensity setting and adjustment for ambient daytime brightness shall be automatically broadcast to all </w:t>
      </w:r>
      <w:r w:rsidR="0073727F">
        <w:rPr>
          <w:rFonts w:ascii="Arial" w:eastAsia="Times New Roman" w:hAnsi="Arial" w:cs="Arial"/>
          <w:sz w:val="20"/>
          <w:szCs w:val="20"/>
        </w:rPr>
        <w:t>CFB</w:t>
      </w:r>
      <w:r w:rsidRPr="005B2A2A">
        <w:rPr>
          <w:rFonts w:ascii="Arial" w:eastAsia="Times New Roman" w:hAnsi="Arial" w:cs="Arial"/>
          <w:sz w:val="20"/>
          <w:szCs w:val="20"/>
        </w:rPr>
        <w:t xml:space="preserve">s in the system when changed in one </w:t>
      </w:r>
      <w:r w:rsidR="0073727F">
        <w:rPr>
          <w:rFonts w:ascii="Arial" w:eastAsia="Times New Roman" w:hAnsi="Arial" w:cs="Arial"/>
          <w:sz w:val="20"/>
          <w:szCs w:val="20"/>
        </w:rPr>
        <w:t>CFB</w:t>
      </w:r>
      <w:r w:rsidRPr="005B2A2A">
        <w:rPr>
          <w:rFonts w:ascii="Arial" w:eastAsia="Times New Roman" w:hAnsi="Arial" w:cs="Arial"/>
          <w:sz w:val="20"/>
          <w:szCs w:val="20"/>
        </w:rPr>
        <w:t>.</w:t>
      </w:r>
    </w:p>
    <w:p w14:paraId="0DEFAE3A" w14:textId="77777777" w:rsidR="008D3262" w:rsidRPr="005B2A2A" w:rsidRDefault="008D3262" w:rsidP="008D3262">
      <w:pPr>
        <w:spacing w:after="0" w:line="240" w:lineRule="auto"/>
        <w:ind w:left="720"/>
        <w:rPr>
          <w:rFonts w:ascii="Arial" w:eastAsia="Times New Roman" w:hAnsi="Arial" w:cs="Arial"/>
          <w:sz w:val="20"/>
          <w:szCs w:val="20"/>
        </w:rPr>
      </w:pPr>
    </w:p>
    <w:p w14:paraId="3EFBB286" w14:textId="77777777" w:rsidR="008D3262" w:rsidRPr="005B2A2A" w:rsidRDefault="008D3262" w:rsidP="008D3262">
      <w:pPr>
        <w:pStyle w:val="ListParagraph"/>
        <w:numPr>
          <w:ilvl w:val="0"/>
          <w:numId w:val="4"/>
        </w:numPr>
        <w:spacing w:after="0" w:line="240" w:lineRule="auto"/>
        <w:rPr>
          <w:rStyle w:val="Strong"/>
        </w:rPr>
      </w:pPr>
      <w:r w:rsidRPr="005B2A2A">
        <w:rPr>
          <w:rStyle w:val="Strong"/>
        </w:rPr>
        <w:t>Solar Panel System</w:t>
      </w:r>
    </w:p>
    <w:p w14:paraId="58FC9525" w14:textId="77777777" w:rsidR="008D3262" w:rsidRPr="005B2A2A" w:rsidRDefault="008D3262" w:rsidP="008D3262">
      <w:pPr>
        <w:spacing w:after="0" w:line="240" w:lineRule="auto"/>
        <w:ind w:left="720"/>
        <w:rPr>
          <w:rFonts w:ascii="Arial" w:eastAsia="Times New Roman" w:hAnsi="Arial" w:cs="Arial"/>
          <w:sz w:val="20"/>
          <w:szCs w:val="20"/>
        </w:rPr>
      </w:pPr>
    </w:p>
    <w:p w14:paraId="708C0F3B" w14:textId="77777777" w:rsidR="00907733" w:rsidRDefault="00907733" w:rsidP="00907733">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include one</w:t>
      </w:r>
      <w:r>
        <w:rPr>
          <w:rFonts w:ascii="Arial" w:eastAsia="Times New Roman" w:hAnsi="Arial" w:cs="Arial"/>
          <w:sz w:val="20"/>
          <w:szCs w:val="20"/>
        </w:rPr>
        <w:t xml:space="preserve"> 18V nominal solar panel rated at 30 watts with bypass diode.  The solar panel shall be no</w:t>
      </w:r>
      <w:r w:rsidRPr="005B376A">
        <w:rPr>
          <w:rFonts w:ascii="Arial" w:eastAsia="Times New Roman" w:hAnsi="Arial" w:cs="Arial"/>
          <w:sz w:val="20"/>
          <w:szCs w:val="20"/>
        </w:rPr>
        <w:t xml:space="preserve"> larger than the footprint of the solar engine enclosure</w:t>
      </w:r>
      <w:r>
        <w:rPr>
          <w:rFonts w:ascii="Arial" w:eastAsia="Times New Roman" w:hAnsi="Arial" w:cs="Arial"/>
          <w:sz w:val="20"/>
          <w:szCs w:val="20"/>
        </w:rPr>
        <w:t>.</w:t>
      </w:r>
    </w:p>
    <w:p w14:paraId="48312FA9" w14:textId="77777777" w:rsidR="00907733" w:rsidRDefault="00907733" w:rsidP="00907733">
      <w:pPr>
        <w:spacing w:after="0" w:line="240" w:lineRule="auto"/>
        <w:ind w:left="720"/>
        <w:rPr>
          <w:rFonts w:ascii="Arial" w:eastAsia="Times New Roman" w:hAnsi="Arial" w:cs="Arial"/>
          <w:sz w:val="20"/>
          <w:szCs w:val="20"/>
        </w:rPr>
      </w:pPr>
    </w:p>
    <w:p w14:paraId="21FE4F85" w14:textId="77777777" w:rsidR="00907733" w:rsidRDefault="00907733" w:rsidP="00907733">
      <w:pPr>
        <w:spacing w:after="0" w:line="240" w:lineRule="auto"/>
        <w:ind w:left="720"/>
        <w:rPr>
          <w:rFonts w:ascii="Arial" w:eastAsia="Times New Roman" w:hAnsi="Arial" w:cs="Arial"/>
          <w:sz w:val="20"/>
          <w:szCs w:val="20"/>
        </w:rPr>
      </w:pPr>
      <w:r>
        <w:rPr>
          <w:rFonts w:ascii="Arial" w:eastAsia="Times New Roman" w:hAnsi="Arial" w:cs="Arial"/>
          <w:sz w:val="20"/>
          <w:szCs w:val="20"/>
        </w:rPr>
        <w:t>Electrical connections on the back of the solar panel shall be contained with an enclosure that prevents accidental contact with either of the power leads.</w:t>
      </w:r>
    </w:p>
    <w:p w14:paraId="343D7516" w14:textId="77777777" w:rsidR="00907733" w:rsidRDefault="00907733" w:rsidP="00907733">
      <w:pPr>
        <w:spacing w:after="0" w:line="240" w:lineRule="auto"/>
        <w:ind w:left="720"/>
        <w:rPr>
          <w:rFonts w:ascii="Arial" w:eastAsia="Times New Roman" w:hAnsi="Arial" w:cs="Arial"/>
          <w:sz w:val="20"/>
          <w:szCs w:val="20"/>
        </w:rPr>
      </w:pPr>
    </w:p>
    <w:p w14:paraId="74A31157" w14:textId="34C1A9AE" w:rsidR="008D3262" w:rsidRDefault="00907733" w:rsidP="00907733">
      <w:pPr>
        <w:spacing w:after="0" w:line="240" w:lineRule="auto"/>
        <w:ind w:left="720"/>
        <w:rPr>
          <w:rFonts w:ascii="Arial" w:eastAsia="Times New Roman" w:hAnsi="Arial" w:cs="Arial"/>
          <w:sz w:val="20"/>
          <w:szCs w:val="20"/>
        </w:rPr>
      </w:pPr>
      <w:r>
        <w:rPr>
          <w:rFonts w:ascii="Arial" w:eastAsia="Times New Roman" w:hAnsi="Arial" w:cs="Arial"/>
          <w:sz w:val="20"/>
          <w:szCs w:val="20"/>
        </w:rPr>
        <w:t>The solar charging system shall use maximum power point tracking (MPPT).</w:t>
      </w:r>
    </w:p>
    <w:p w14:paraId="66FD419A" w14:textId="77777777" w:rsidR="00C3452C" w:rsidRPr="005B2A2A" w:rsidRDefault="00C3452C" w:rsidP="008D3262">
      <w:pPr>
        <w:spacing w:after="0" w:line="240" w:lineRule="auto"/>
        <w:ind w:left="720"/>
        <w:rPr>
          <w:rFonts w:ascii="Arial" w:eastAsia="Times New Roman" w:hAnsi="Arial" w:cs="Arial"/>
          <w:sz w:val="20"/>
          <w:szCs w:val="20"/>
        </w:rPr>
      </w:pPr>
    </w:p>
    <w:p w14:paraId="777855C6" w14:textId="77777777" w:rsidR="008D3262" w:rsidRPr="00907733" w:rsidRDefault="008D3262" w:rsidP="008D3262">
      <w:pPr>
        <w:pStyle w:val="ListParagraph"/>
        <w:numPr>
          <w:ilvl w:val="0"/>
          <w:numId w:val="4"/>
        </w:numPr>
        <w:spacing w:after="0" w:line="240" w:lineRule="auto"/>
        <w:rPr>
          <w:rStyle w:val="Strong"/>
        </w:rPr>
      </w:pPr>
      <w:r w:rsidRPr="00907733">
        <w:rPr>
          <w:rStyle w:val="Strong"/>
        </w:rPr>
        <w:t>Battery System</w:t>
      </w:r>
    </w:p>
    <w:p w14:paraId="5E7F832A" w14:textId="77777777" w:rsidR="008D3262" w:rsidRPr="00907733" w:rsidRDefault="008D3262" w:rsidP="008D3262">
      <w:pPr>
        <w:spacing w:after="0" w:line="240" w:lineRule="auto"/>
        <w:ind w:left="720"/>
        <w:rPr>
          <w:rFonts w:ascii="Arial" w:eastAsia="Times New Roman" w:hAnsi="Arial" w:cs="Arial"/>
          <w:sz w:val="20"/>
          <w:szCs w:val="20"/>
        </w:rPr>
      </w:pPr>
    </w:p>
    <w:p w14:paraId="62F984B3" w14:textId="4D1E9714" w:rsidR="00907733" w:rsidRPr="00907733"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The solar engine shall house two 1</w:t>
      </w:r>
      <w:r w:rsidR="00AC027F">
        <w:rPr>
          <w:rFonts w:ascii="Arial" w:eastAsia="Times New Roman" w:hAnsi="Arial" w:cs="Arial"/>
          <w:sz w:val="20"/>
          <w:szCs w:val="20"/>
        </w:rPr>
        <w:t>8</w:t>
      </w:r>
      <w:r w:rsidRPr="00907733">
        <w:rPr>
          <w:rFonts w:ascii="Arial" w:eastAsia="Times New Roman" w:hAnsi="Arial" w:cs="Arial"/>
          <w:sz w:val="20"/>
          <w:szCs w:val="20"/>
        </w:rPr>
        <w:t xml:space="preserve"> amp-hour 12V nominal sealed valve-regulated AGM lead-acid maintenance-free batteries.  Each battery shall be equipped with a minimum </w:t>
      </w:r>
      <w:r w:rsidR="00AC027F" w:rsidRPr="00907733">
        <w:rPr>
          <w:rFonts w:ascii="Arial" w:eastAsia="Times New Roman" w:hAnsi="Arial" w:cs="Arial"/>
          <w:sz w:val="20"/>
          <w:szCs w:val="20"/>
        </w:rPr>
        <w:t>1.5-amp</w:t>
      </w:r>
      <w:r w:rsidRPr="00907733">
        <w:rPr>
          <w:rFonts w:ascii="Arial" w:eastAsia="Times New Roman" w:hAnsi="Arial" w:cs="Arial"/>
          <w:sz w:val="20"/>
          <w:szCs w:val="20"/>
        </w:rPr>
        <w:t xml:space="preserve"> </w:t>
      </w:r>
      <w:r w:rsidR="00FB57C7">
        <w:rPr>
          <w:rFonts w:ascii="Arial" w:eastAsia="Times New Roman" w:hAnsi="Arial" w:cs="Arial"/>
          <w:sz w:val="20"/>
          <w:szCs w:val="20"/>
        </w:rPr>
        <w:t>f</w:t>
      </w:r>
      <w:r w:rsidR="00FB57C7" w:rsidRPr="00907733">
        <w:rPr>
          <w:rFonts w:ascii="Arial" w:eastAsia="Times New Roman" w:hAnsi="Arial" w:cs="Arial"/>
          <w:sz w:val="20"/>
          <w:szCs w:val="20"/>
        </w:rPr>
        <w:t>use</w:t>
      </w:r>
      <w:r w:rsidRPr="00907733">
        <w:rPr>
          <w:rFonts w:ascii="Arial" w:eastAsia="Times New Roman" w:hAnsi="Arial" w:cs="Arial"/>
          <w:sz w:val="20"/>
          <w:szCs w:val="20"/>
        </w:rPr>
        <w:t xml:space="preserve"> on the positive lead.</w:t>
      </w:r>
    </w:p>
    <w:p w14:paraId="1964BE9E" w14:textId="77777777" w:rsidR="00907733" w:rsidRPr="00907733" w:rsidRDefault="00907733" w:rsidP="00907733">
      <w:pPr>
        <w:spacing w:after="0" w:line="240" w:lineRule="auto"/>
        <w:ind w:left="720"/>
        <w:rPr>
          <w:rFonts w:ascii="Arial" w:eastAsia="Times New Roman" w:hAnsi="Arial" w:cs="Arial"/>
          <w:sz w:val="20"/>
          <w:szCs w:val="20"/>
        </w:rPr>
      </w:pPr>
    </w:p>
    <w:p w14:paraId="48F162FA" w14:textId="77777777" w:rsidR="00907733" w:rsidRPr="00907733"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The battery charging system shall be 3-stage and incorporate temperature-compensation to prevent battery overcharging in hot weather.</w:t>
      </w:r>
    </w:p>
    <w:p w14:paraId="6F6EF7C5" w14:textId="77777777" w:rsidR="00907733" w:rsidRPr="00907733" w:rsidRDefault="00907733" w:rsidP="00907733">
      <w:pPr>
        <w:spacing w:after="0" w:line="240" w:lineRule="auto"/>
        <w:ind w:left="720"/>
        <w:rPr>
          <w:rFonts w:ascii="Arial" w:eastAsia="Times New Roman" w:hAnsi="Arial" w:cs="Arial"/>
          <w:sz w:val="20"/>
          <w:szCs w:val="20"/>
        </w:rPr>
      </w:pPr>
    </w:p>
    <w:p w14:paraId="0F243070" w14:textId="77777777" w:rsidR="00907733" w:rsidRPr="00907733"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Batteries, in conjunction with recommended RRFB performance, shall be designed for a demonstrable service life of 5 years.</w:t>
      </w:r>
    </w:p>
    <w:p w14:paraId="7A62F381" w14:textId="77777777" w:rsidR="00907733" w:rsidRPr="00907733" w:rsidRDefault="00907733" w:rsidP="00907733">
      <w:pPr>
        <w:spacing w:after="0" w:line="240" w:lineRule="auto"/>
        <w:ind w:left="720"/>
        <w:rPr>
          <w:rFonts w:ascii="Arial" w:eastAsia="Times New Roman" w:hAnsi="Arial" w:cs="Arial"/>
          <w:sz w:val="20"/>
          <w:szCs w:val="20"/>
        </w:rPr>
      </w:pPr>
    </w:p>
    <w:p w14:paraId="41248C42" w14:textId="77777777" w:rsidR="00907733" w:rsidRPr="00907733" w:rsidRDefault="00907733" w:rsidP="00907733">
      <w:pPr>
        <w:spacing w:after="0" w:line="240" w:lineRule="auto"/>
        <w:ind w:left="720"/>
        <w:rPr>
          <w:rFonts w:ascii="Arial" w:eastAsia="Times New Roman" w:hAnsi="Arial" w:cs="Arial"/>
          <w:sz w:val="20"/>
          <w:szCs w:val="20"/>
        </w:rPr>
      </w:pPr>
      <w:bookmarkStart w:id="11" w:name="_Hlk511826165"/>
      <w:r w:rsidRPr="00907733">
        <w:rPr>
          <w:rFonts w:ascii="Arial" w:eastAsia="Times New Roman" w:hAnsi="Arial" w:cs="Arial"/>
          <w:sz w:val="20"/>
          <w:szCs w:val="20"/>
        </w:rPr>
        <w:t>The battery shall be rated for -40˚ to 140˚F (-40˚ to 60˚C).</w:t>
      </w:r>
    </w:p>
    <w:bookmarkEnd w:id="11"/>
    <w:p w14:paraId="32258523" w14:textId="77777777" w:rsidR="00907733" w:rsidRPr="00907733" w:rsidRDefault="00907733" w:rsidP="00907733">
      <w:pPr>
        <w:spacing w:after="0" w:line="240" w:lineRule="auto"/>
        <w:ind w:left="720"/>
        <w:rPr>
          <w:rFonts w:ascii="Arial" w:eastAsia="Times New Roman" w:hAnsi="Arial" w:cs="Arial"/>
          <w:sz w:val="20"/>
          <w:szCs w:val="20"/>
        </w:rPr>
      </w:pPr>
    </w:p>
    <w:p w14:paraId="64715C4A" w14:textId="77777777" w:rsidR="00907733" w:rsidRPr="00907733"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Batteries shall have quick connections to facilitate installation and be readily available from multiple suppliers and non-proprietary.</w:t>
      </w:r>
    </w:p>
    <w:p w14:paraId="6BEE7525" w14:textId="77777777" w:rsidR="00907733" w:rsidRPr="00907733" w:rsidRDefault="00907733" w:rsidP="00907733">
      <w:pPr>
        <w:spacing w:after="0" w:line="240" w:lineRule="auto"/>
        <w:ind w:left="720"/>
        <w:rPr>
          <w:rFonts w:ascii="Arial" w:eastAsia="Times New Roman" w:hAnsi="Arial" w:cs="Arial"/>
          <w:sz w:val="20"/>
          <w:szCs w:val="20"/>
        </w:rPr>
      </w:pPr>
    </w:p>
    <w:p w14:paraId="114E0DE4" w14:textId="36110CB8" w:rsidR="007053EE" w:rsidRDefault="00907733" w:rsidP="00907733">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Batteries shall be supported by rubber bumpers and constrained from excessive movement.</w:t>
      </w:r>
    </w:p>
    <w:p w14:paraId="2BC0967A" w14:textId="77777777" w:rsidR="008D3262" w:rsidRDefault="008D3262" w:rsidP="008D3262">
      <w:pPr>
        <w:spacing w:after="0" w:line="240" w:lineRule="auto"/>
        <w:ind w:left="720"/>
        <w:rPr>
          <w:rFonts w:ascii="Arial" w:eastAsia="Times New Roman" w:hAnsi="Arial" w:cs="Arial"/>
          <w:sz w:val="20"/>
          <w:szCs w:val="20"/>
        </w:rPr>
      </w:pPr>
    </w:p>
    <w:p w14:paraId="16598DE1" w14:textId="77777777" w:rsidR="008D3262" w:rsidRPr="009A7F82" w:rsidRDefault="008D3262" w:rsidP="008D3262">
      <w:pPr>
        <w:spacing w:after="0" w:line="240" w:lineRule="auto"/>
        <w:ind w:left="720"/>
        <w:rPr>
          <w:rFonts w:ascii="Arial" w:eastAsia="Times New Roman" w:hAnsi="Arial" w:cs="Arial"/>
          <w:sz w:val="20"/>
          <w:szCs w:val="20"/>
        </w:rPr>
      </w:pPr>
    </w:p>
    <w:p w14:paraId="04A4B620"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Operational Specifications</w:t>
      </w:r>
    </w:p>
    <w:p w14:paraId="3DEBA4BE" w14:textId="77777777" w:rsidR="008D3262" w:rsidRPr="009A7F82" w:rsidRDefault="008D3262" w:rsidP="008D3262">
      <w:pPr>
        <w:spacing w:after="0" w:line="240" w:lineRule="auto"/>
        <w:rPr>
          <w:rFonts w:ascii="Arial" w:eastAsia="Times New Roman" w:hAnsi="Arial" w:cs="Arial"/>
          <w:sz w:val="20"/>
          <w:szCs w:val="20"/>
        </w:rPr>
      </w:pPr>
    </w:p>
    <w:p w14:paraId="141BF2EE" w14:textId="0FC49FE2" w:rsidR="008D3262" w:rsidRDefault="008D3262" w:rsidP="008D3262">
      <w:pPr>
        <w:spacing w:after="0" w:line="240" w:lineRule="auto"/>
        <w:ind w:left="720"/>
        <w:rPr>
          <w:rFonts w:ascii="Arial" w:eastAsia="Times New Roman" w:hAnsi="Arial" w:cs="Arial"/>
          <w:sz w:val="20"/>
          <w:szCs w:val="20"/>
        </w:rPr>
      </w:pPr>
      <w:bookmarkStart w:id="12" w:name="_Hlk494722290"/>
      <w:r>
        <w:rPr>
          <w:rFonts w:ascii="Arial" w:eastAsia="Times New Roman" w:hAnsi="Arial" w:cs="Arial"/>
          <w:sz w:val="20"/>
          <w:szCs w:val="20"/>
        </w:rPr>
        <w:t xml:space="preserve">The </w:t>
      </w:r>
      <w:r w:rsidR="00B91172">
        <w:rPr>
          <w:rFonts w:ascii="Arial" w:eastAsia="Times New Roman" w:hAnsi="Arial" w:cs="Arial"/>
          <w:sz w:val="20"/>
          <w:szCs w:val="20"/>
        </w:rPr>
        <w:t>CFB</w:t>
      </w:r>
      <w:r>
        <w:rPr>
          <w:rFonts w:ascii="Arial" w:eastAsia="Times New Roman" w:hAnsi="Arial" w:cs="Arial"/>
          <w:sz w:val="20"/>
          <w:szCs w:val="20"/>
        </w:rPr>
        <w:t xml:space="preserve"> shall </w:t>
      </w:r>
      <w:r w:rsidRPr="009A7F82">
        <w:rPr>
          <w:rFonts w:ascii="Arial" w:eastAsia="Times New Roman" w:hAnsi="Arial" w:cs="Arial"/>
          <w:sz w:val="20"/>
          <w:szCs w:val="20"/>
        </w:rPr>
        <w:t>flash at a rate of not less than 50 nor more than 60 times per minute. The illuminated period of each flash shall not be less than one-half and not more than two-thirds of the total cycle.</w:t>
      </w:r>
    </w:p>
    <w:p w14:paraId="0F434924" w14:textId="77777777" w:rsidR="008D3262" w:rsidRDefault="008D3262" w:rsidP="008D3262">
      <w:pPr>
        <w:spacing w:after="0" w:line="240" w:lineRule="auto"/>
        <w:ind w:left="720"/>
        <w:rPr>
          <w:rFonts w:ascii="Arial" w:eastAsia="Times New Roman" w:hAnsi="Arial" w:cs="Arial"/>
          <w:sz w:val="20"/>
          <w:szCs w:val="20"/>
        </w:rPr>
      </w:pPr>
      <w:bookmarkStart w:id="13" w:name="_Hlk494798744"/>
    </w:p>
    <w:p w14:paraId="235991CB"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beacons shall exhibit an </w:t>
      </w:r>
      <w:r w:rsidRPr="009A7F82">
        <w:rPr>
          <w:rFonts w:ascii="Arial" w:eastAsia="Times New Roman" w:hAnsi="Arial" w:cs="Arial"/>
          <w:sz w:val="20"/>
          <w:szCs w:val="20"/>
        </w:rPr>
        <w:t>MUTCD</w:t>
      </w:r>
      <w:r>
        <w:rPr>
          <w:rFonts w:ascii="Arial" w:eastAsia="Times New Roman" w:hAnsi="Arial" w:cs="Arial"/>
          <w:sz w:val="20"/>
          <w:szCs w:val="20"/>
        </w:rPr>
        <w:t>-</w:t>
      </w:r>
      <w:r w:rsidRPr="009A7F82">
        <w:rPr>
          <w:rFonts w:ascii="Arial" w:eastAsia="Times New Roman" w:hAnsi="Arial" w:cs="Arial"/>
          <w:sz w:val="20"/>
          <w:szCs w:val="20"/>
        </w:rPr>
        <w:t>compliant flash pattern and activation including alternate, unison and quick-flash</w:t>
      </w:r>
    </w:p>
    <w:p w14:paraId="3E3AD690" w14:textId="77777777" w:rsidR="008D3262" w:rsidRPr="000B5685" w:rsidRDefault="008D3262" w:rsidP="008D3262">
      <w:pPr>
        <w:spacing w:after="0" w:line="240" w:lineRule="auto"/>
        <w:ind w:left="720"/>
        <w:rPr>
          <w:rFonts w:ascii="Arial" w:eastAsia="Times New Roman" w:hAnsi="Arial" w:cs="Arial"/>
          <w:sz w:val="20"/>
          <w:szCs w:val="20"/>
        </w:rPr>
      </w:pPr>
    </w:p>
    <w:bookmarkEnd w:id="12"/>
    <w:bookmarkEnd w:id="13"/>
    <w:p w14:paraId="72462687" w14:textId="26E98037" w:rsidR="008D3262" w:rsidRPr="009A7F82" w:rsidRDefault="008D3262" w:rsidP="008D3262">
      <w:pPr>
        <w:spacing w:after="0" w:line="240" w:lineRule="auto"/>
        <w:ind w:left="720"/>
        <w:rPr>
          <w:rFonts w:ascii="Arial" w:eastAsia="Times New Roman" w:hAnsi="Arial" w:cs="Arial"/>
          <w:sz w:val="20"/>
          <w:szCs w:val="20"/>
        </w:rPr>
      </w:pPr>
      <w:r w:rsidRPr="000B5685">
        <w:rPr>
          <w:rFonts w:ascii="Arial" w:eastAsia="Times New Roman" w:hAnsi="Arial" w:cs="Arial"/>
          <w:sz w:val="20"/>
          <w:szCs w:val="20"/>
        </w:rPr>
        <w:t xml:space="preserve">The </w:t>
      </w:r>
      <w:r w:rsidR="0073727F" w:rsidRPr="000B5685">
        <w:rPr>
          <w:rFonts w:ascii="Arial" w:eastAsia="Times New Roman" w:hAnsi="Arial" w:cs="Arial"/>
          <w:sz w:val="20"/>
          <w:szCs w:val="20"/>
        </w:rPr>
        <w:t>CFB</w:t>
      </w:r>
      <w:r w:rsidRPr="000B5685">
        <w:rPr>
          <w:rFonts w:ascii="Arial" w:eastAsia="Times New Roman" w:hAnsi="Arial" w:cs="Arial"/>
          <w:sz w:val="20"/>
          <w:szCs w:val="20"/>
        </w:rPr>
        <w:t xml:space="preserve"> shall have the capacity to provide </w:t>
      </w:r>
      <w:r w:rsidR="000F4A9E" w:rsidRPr="000B5685">
        <w:rPr>
          <w:rFonts w:ascii="Arial" w:eastAsia="Times New Roman" w:hAnsi="Arial" w:cs="Arial"/>
          <w:sz w:val="20"/>
          <w:szCs w:val="20"/>
        </w:rPr>
        <w:t>5</w:t>
      </w:r>
      <w:r w:rsidRPr="000B5685">
        <w:rPr>
          <w:rFonts w:ascii="Arial" w:eastAsia="Times New Roman" w:hAnsi="Arial" w:cs="Arial"/>
          <w:sz w:val="20"/>
          <w:szCs w:val="20"/>
        </w:rPr>
        <w:t>00 20-second activations per day year-round using the applicable peak sun hours insolation available at the installation location</w:t>
      </w:r>
      <w:r w:rsidRPr="009A7F82">
        <w:rPr>
          <w:rFonts w:ascii="Arial" w:eastAsia="Times New Roman" w:hAnsi="Arial" w:cs="Arial"/>
          <w:sz w:val="20"/>
          <w:szCs w:val="20"/>
        </w:rPr>
        <w:t>.  Refer to Section 8. Solar Simulations for details on insolation data sources.</w:t>
      </w:r>
    </w:p>
    <w:p w14:paraId="08410F8B" w14:textId="77777777" w:rsidR="008D3262" w:rsidRPr="00DD4793" w:rsidRDefault="008D3262" w:rsidP="008D3262">
      <w:pPr>
        <w:spacing w:after="0" w:line="240" w:lineRule="auto"/>
        <w:ind w:left="720"/>
        <w:rPr>
          <w:rFonts w:ascii="Arial" w:eastAsia="Times New Roman" w:hAnsi="Arial" w:cs="Arial"/>
          <w:sz w:val="20"/>
          <w:szCs w:val="20"/>
        </w:rPr>
      </w:pPr>
    </w:p>
    <w:p w14:paraId="2179FB35" w14:textId="019BF3E9" w:rsidR="00B91172" w:rsidRPr="005B376A" w:rsidRDefault="00B91172" w:rsidP="00B91172">
      <w:pPr>
        <w:spacing w:after="0" w:line="240" w:lineRule="auto"/>
        <w:ind w:left="720"/>
        <w:rPr>
          <w:rFonts w:ascii="Arial" w:eastAsia="Times New Roman" w:hAnsi="Arial" w:cs="Arial"/>
          <w:sz w:val="20"/>
          <w:szCs w:val="20"/>
        </w:rPr>
      </w:pPr>
      <w:r>
        <w:rPr>
          <w:rFonts w:ascii="Arial" w:eastAsia="Times New Roman" w:hAnsi="Arial" w:cs="Arial"/>
          <w:sz w:val="20"/>
          <w:szCs w:val="20"/>
        </w:rPr>
        <w:t>The controller shall be able to support up to 1.4 amps combined current through the CFB fixtures simultaneously.</w:t>
      </w:r>
    </w:p>
    <w:p w14:paraId="5FA6F705" w14:textId="77777777" w:rsidR="00B91172" w:rsidRPr="005B376A" w:rsidRDefault="00B91172" w:rsidP="00B91172">
      <w:pPr>
        <w:spacing w:after="0" w:line="240" w:lineRule="auto"/>
        <w:ind w:left="720"/>
        <w:rPr>
          <w:rFonts w:ascii="Arial" w:eastAsia="Times New Roman" w:hAnsi="Arial" w:cs="Arial"/>
          <w:sz w:val="20"/>
          <w:szCs w:val="20"/>
        </w:rPr>
      </w:pPr>
    </w:p>
    <w:p w14:paraId="42FDFCC5" w14:textId="48EE6425" w:rsidR="000B5685"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system shall use a dedicated light sensor to detect night and day states and apply any </w:t>
      </w:r>
      <w:proofErr w:type="gramStart"/>
      <w:r w:rsidRPr="00DD4793">
        <w:rPr>
          <w:rFonts w:ascii="Arial" w:eastAsia="Times New Roman" w:hAnsi="Arial" w:cs="Arial"/>
          <w:sz w:val="20"/>
          <w:szCs w:val="20"/>
        </w:rPr>
        <w:t>optionally-enabled</w:t>
      </w:r>
      <w:proofErr w:type="gramEnd"/>
      <w:r w:rsidRPr="00DD4793">
        <w:rPr>
          <w:rFonts w:ascii="Arial" w:eastAsia="Times New Roman" w:hAnsi="Arial" w:cs="Arial"/>
          <w:sz w:val="20"/>
          <w:szCs w:val="20"/>
        </w:rPr>
        <w:t xml:space="preserve"> intensity adjustments.</w:t>
      </w:r>
    </w:p>
    <w:p w14:paraId="7C84AF16" w14:textId="77777777" w:rsidR="000B5685" w:rsidRDefault="000B5685">
      <w:pPr>
        <w:rPr>
          <w:rFonts w:ascii="Arial" w:eastAsia="Times New Roman" w:hAnsi="Arial" w:cs="Arial"/>
          <w:sz w:val="20"/>
          <w:szCs w:val="20"/>
        </w:rPr>
      </w:pPr>
      <w:r>
        <w:rPr>
          <w:rFonts w:ascii="Arial" w:eastAsia="Times New Roman" w:hAnsi="Arial" w:cs="Arial"/>
          <w:sz w:val="20"/>
          <w:szCs w:val="20"/>
        </w:rPr>
        <w:br w:type="page"/>
      </w:r>
    </w:p>
    <w:p w14:paraId="64E95CC0" w14:textId="77777777" w:rsidR="008D3262" w:rsidRPr="00DD4793" w:rsidRDefault="008D3262" w:rsidP="008D3262">
      <w:pPr>
        <w:pStyle w:val="ListParagraph"/>
        <w:numPr>
          <w:ilvl w:val="0"/>
          <w:numId w:val="4"/>
        </w:numPr>
        <w:spacing w:after="0" w:line="240" w:lineRule="auto"/>
        <w:rPr>
          <w:rStyle w:val="Strong"/>
        </w:rPr>
      </w:pPr>
      <w:r w:rsidRPr="00DD4793">
        <w:rPr>
          <w:rStyle w:val="Strong"/>
        </w:rPr>
        <w:lastRenderedPageBreak/>
        <w:t>Radio System</w:t>
      </w:r>
    </w:p>
    <w:p w14:paraId="67982F54" w14:textId="77777777" w:rsidR="008D3262" w:rsidRPr="00DD4793" w:rsidRDefault="008D3262" w:rsidP="008D3262">
      <w:pPr>
        <w:spacing w:after="0" w:line="240" w:lineRule="auto"/>
        <w:ind w:left="720"/>
        <w:rPr>
          <w:rFonts w:ascii="Arial" w:eastAsia="Times New Roman" w:hAnsi="Arial" w:cs="Arial"/>
          <w:sz w:val="20"/>
          <w:szCs w:val="20"/>
        </w:rPr>
      </w:pPr>
    </w:p>
    <w:p w14:paraId="545C93D7"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radio system shall operate at 2.4GHz</w:t>
      </w:r>
    </w:p>
    <w:p w14:paraId="7EA06F46" w14:textId="77777777" w:rsidR="008D3262" w:rsidRPr="00DD4793" w:rsidRDefault="008D3262" w:rsidP="008D3262">
      <w:pPr>
        <w:spacing w:after="0" w:line="240" w:lineRule="auto"/>
        <w:ind w:left="720"/>
        <w:rPr>
          <w:rFonts w:ascii="Arial" w:eastAsia="Times New Roman" w:hAnsi="Arial" w:cs="Arial"/>
          <w:sz w:val="20"/>
          <w:szCs w:val="20"/>
        </w:rPr>
      </w:pPr>
    </w:p>
    <w:p w14:paraId="6BD9DE44" w14:textId="77EE4F63"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Upon detection of a pushbutton press, a </w:t>
      </w:r>
      <w:r w:rsidR="0073727F">
        <w:rPr>
          <w:rFonts w:ascii="Arial" w:eastAsia="Times New Roman" w:hAnsi="Arial" w:cs="Arial"/>
          <w:sz w:val="20"/>
          <w:szCs w:val="20"/>
        </w:rPr>
        <w:t>CFB</w:t>
      </w:r>
      <w:r w:rsidRPr="00DD4793">
        <w:rPr>
          <w:rFonts w:ascii="Arial" w:eastAsia="Times New Roman" w:hAnsi="Arial" w:cs="Arial"/>
          <w:sz w:val="20"/>
          <w:szCs w:val="20"/>
        </w:rPr>
        <w:t xml:space="preserve"> will broadcast an activation to all other nearby </w:t>
      </w:r>
      <w:r w:rsidR="0073727F">
        <w:rPr>
          <w:rFonts w:ascii="Arial" w:eastAsia="Times New Roman" w:hAnsi="Arial" w:cs="Arial"/>
          <w:sz w:val="20"/>
          <w:szCs w:val="20"/>
        </w:rPr>
        <w:t>CFB</w:t>
      </w:r>
      <w:r w:rsidRPr="00DD4793">
        <w:rPr>
          <w:rFonts w:ascii="Arial" w:eastAsia="Times New Roman" w:hAnsi="Arial" w:cs="Arial"/>
          <w:sz w:val="20"/>
          <w:szCs w:val="20"/>
        </w:rPr>
        <w:t>s sharing the same channel.</w:t>
      </w:r>
    </w:p>
    <w:p w14:paraId="2030D110" w14:textId="77777777" w:rsidR="008D3262" w:rsidRPr="00DD4793" w:rsidRDefault="008D3262" w:rsidP="008D3262">
      <w:pPr>
        <w:spacing w:after="0" w:line="240" w:lineRule="auto"/>
        <w:ind w:left="720"/>
        <w:rPr>
          <w:rFonts w:ascii="Arial" w:eastAsia="Times New Roman" w:hAnsi="Arial" w:cs="Arial"/>
          <w:sz w:val="20"/>
          <w:szCs w:val="20"/>
        </w:rPr>
      </w:pPr>
    </w:p>
    <w:p w14:paraId="0BD11E1E" w14:textId="343F3B65"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73727F">
        <w:rPr>
          <w:rFonts w:ascii="Arial" w:eastAsia="Times New Roman" w:hAnsi="Arial" w:cs="Arial"/>
          <w:sz w:val="20"/>
          <w:szCs w:val="20"/>
        </w:rPr>
        <w:t>CFB</w:t>
      </w:r>
      <w:r w:rsidRPr="00DD4793">
        <w:rPr>
          <w:rFonts w:ascii="Arial" w:eastAsia="Times New Roman" w:hAnsi="Arial" w:cs="Arial"/>
          <w:sz w:val="20"/>
          <w:szCs w:val="20"/>
        </w:rPr>
        <w:t xml:space="preserve"> shall have the capability to activate other </w:t>
      </w:r>
      <w:r w:rsidR="0073727F">
        <w:rPr>
          <w:rFonts w:ascii="Arial" w:eastAsia="Times New Roman" w:hAnsi="Arial" w:cs="Arial"/>
          <w:sz w:val="20"/>
          <w:szCs w:val="20"/>
        </w:rPr>
        <w:t>CFB</w:t>
      </w:r>
      <w:r w:rsidRPr="00DD4793">
        <w:rPr>
          <w:rFonts w:ascii="Arial" w:eastAsia="Times New Roman" w:hAnsi="Arial" w:cs="Arial"/>
          <w:sz w:val="20"/>
          <w:szCs w:val="20"/>
        </w:rPr>
        <w:t xml:space="preserve">s by wireless communications within </w:t>
      </w:r>
      <w:r w:rsidR="00B91172">
        <w:rPr>
          <w:rFonts w:ascii="Arial" w:eastAsia="Times New Roman" w:hAnsi="Arial" w:cs="Arial"/>
          <w:sz w:val="20"/>
          <w:szCs w:val="20"/>
        </w:rPr>
        <w:t>1,0</w:t>
      </w:r>
      <w:r w:rsidRPr="00DD4793">
        <w:rPr>
          <w:rFonts w:ascii="Arial" w:eastAsia="Times New Roman" w:hAnsi="Arial" w:cs="Arial"/>
          <w:sz w:val="20"/>
          <w:szCs w:val="20"/>
        </w:rPr>
        <w:t>00 feet (</w:t>
      </w:r>
      <w:r w:rsidR="00B91172">
        <w:rPr>
          <w:rFonts w:ascii="Arial" w:eastAsia="Times New Roman" w:hAnsi="Arial" w:cs="Arial"/>
          <w:sz w:val="20"/>
          <w:szCs w:val="20"/>
        </w:rPr>
        <w:t>304</w:t>
      </w:r>
      <w:r w:rsidRPr="00DD4793">
        <w:rPr>
          <w:rFonts w:ascii="Arial" w:eastAsia="Times New Roman" w:hAnsi="Arial" w:cs="Arial"/>
          <w:sz w:val="20"/>
          <w:szCs w:val="20"/>
        </w:rPr>
        <w:t xml:space="preserve"> meters).</w:t>
      </w:r>
    </w:p>
    <w:p w14:paraId="707D2D6D" w14:textId="77777777" w:rsidR="008D3262" w:rsidRPr="00DD4793" w:rsidRDefault="008D3262" w:rsidP="008D3262">
      <w:pPr>
        <w:spacing w:after="0" w:line="240" w:lineRule="auto"/>
        <w:ind w:left="720"/>
        <w:rPr>
          <w:rFonts w:ascii="Arial" w:eastAsia="Times New Roman" w:hAnsi="Arial" w:cs="Arial"/>
          <w:sz w:val="20"/>
          <w:szCs w:val="20"/>
        </w:rPr>
      </w:pPr>
    </w:p>
    <w:p w14:paraId="0D44A836" w14:textId="7BBF0F60"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73727F">
        <w:rPr>
          <w:rFonts w:ascii="Arial" w:eastAsia="Times New Roman" w:hAnsi="Arial" w:cs="Arial"/>
          <w:sz w:val="20"/>
          <w:szCs w:val="20"/>
        </w:rPr>
        <w:t>CFB</w:t>
      </w:r>
      <w:r w:rsidRPr="00DD4793">
        <w:rPr>
          <w:rFonts w:ascii="Arial" w:eastAsia="Times New Roman" w:hAnsi="Arial" w:cs="Arial"/>
          <w:sz w:val="20"/>
          <w:szCs w:val="20"/>
        </w:rPr>
        <w:t xml:space="preserve"> shall have a minimum of 14 unique channels that can be configured on-site to avoid inadvertent activation of nearby systems.</w:t>
      </w:r>
    </w:p>
    <w:p w14:paraId="1DF5CB9A" w14:textId="77777777" w:rsidR="008D3262" w:rsidRPr="00DD4793" w:rsidRDefault="008D3262" w:rsidP="008D3262">
      <w:pPr>
        <w:spacing w:after="0" w:line="240" w:lineRule="auto"/>
        <w:ind w:left="720"/>
        <w:rPr>
          <w:rFonts w:ascii="Arial" w:eastAsia="Times New Roman" w:hAnsi="Arial" w:cs="Arial"/>
          <w:sz w:val="20"/>
          <w:szCs w:val="20"/>
        </w:rPr>
      </w:pPr>
    </w:p>
    <w:p w14:paraId="79909E52"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antenna shall be a low-profile “button” shape that cannot be bent or broken by vandals</w:t>
      </w:r>
    </w:p>
    <w:p w14:paraId="3C16A5A7" w14:textId="77777777" w:rsidR="008D3262" w:rsidRPr="00DD4793" w:rsidRDefault="008D3262" w:rsidP="008D3262">
      <w:pPr>
        <w:spacing w:after="0" w:line="240" w:lineRule="auto"/>
        <w:ind w:left="720"/>
        <w:rPr>
          <w:rFonts w:ascii="Arial" w:eastAsia="Times New Roman" w:hAnsi="Arial" w:cs="Arial"/>
          <w:sz w:val="20"/>
          <w:szCs w:val="20"/>
        </w:rPr>
      </w:pPr>
    </w:p>
    <w:p w14:paraId="4BDDC6DE" w14:textId="77777777" w:rsidR="008D3262" w:rsidRPr="00DD4793" w:rsidRDefault="008D3262" w:rsidP="008D3262">
      <w:pPr>
        <w:pStyle w:val="ListParagraph"/>
        <w:numPr>
          <w:ilvl w:val="0"/>
          <w:numId w:val="4"/>
        </w:numPr>
        <w:spacing w:after="0" w:line="240" w:lineRule="auto"/>
        <w:rPr>
          <w:rStyle w:val="Strong"/>
        </w:rPr>
      </w:pPr>
      <w:r w:rsidRPr="00DD4793">
        <w:rPr>
          <w:rStyle w:val="Strong"/>
        </w:rPr>
        <w:t>Activations</w:t>
      </w:r>
    </w:p>
    <w:p w14:paraId="16230C44" w14:textId="77777777" w:rsidR="008D3262" w:rsidRPr="00DD4793" w:rsidRDefault="008D3262" w:rsidP="008D3262">
      <w:pPr>
        <w:spacing w:after="0" w:line="240" w:lineRule="auto"/>
        <w:ind w:left="720"/>
        <w:rPr>
          <w:rFonts w:ascii="Arial" w:eastAsia="Times New Roman" w:hAnsi="Arial" w:cs="Arial"/>
          <w:sz w:val="20"/>
          <w:szCs w:val="20"/>
        </w:rPr>
      </w:pPr>
    </w:p>
    <w:p w14:paraId="65B67BB2" w14:textId="77777777" w:rsidR="000D1009" w:rsidRDefault="000D1009" w:rsidP="000D1009">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system shall be capable of activation by either pedestrian push button, pedestrian push button with voice message, or passive detection. </w:t>
      </w:r>
      <w:r w:rsidRPr="00873B48">
        <w:rPr>
          <w:rFonts w:ascii="Arial" w:eastAsia="Times New Roman" w:hAnsi="Arial" w:cs="Arial"/>
          <w:sz w:val="20"/>
          <w:szCs w:val="20"/>
        </w:rPr>
        <w:t>The RRFB shall be capable of operating with either 1 or 2 pushbuttons.</w:t>
      </w:r>
    </w:p>
    <w:p w14:paraId="24B44A56" w14:textId="77777777" w:rsidR="000D1009" w:rsidRDefault="000D1009" w:rsidP="000D1009">
      <w:pPr>
        <w:spacing w:after="0" w:line="240" w:lineRule="auto"/>
        <w:ind w:left="720"/>
        <w:rPr>
          <w:rFonts w:ascii="Arial" w:eastAsia="Times New Roman" w:hAnsi="Arial" w:cs="Arial"/>
          <w:sz w:val="20"/>
          <w:szCs w:val="20"/>
        </w:rPr>
      </w:pPr>
    </w:p>
    <w:p w14:paraId="33948395" w14:textId="1356754E" w:rsidR="000D1009" w:rsidRDefault="000D1009" w:rsidP="000D1009">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pedestrian push buttons shall have an LED indicator with audible tone with Piezo control and shall be ADA compliant</w:t>
      </w:r>
      <w:r>
        <w:rPr>
          <w:rFonts w:ascii="Arial" w:eastAsia="Times New Roman" w:hAnsi="Arial" w:cs="Arial"/>
          <w:sz w:val="20"/>
          <w:szCs w:val="20"/>
        </w:rPr>
        <w:t xml:space="preserve">. The pedestrian push button with voice message shall have three LED indicators, locate tone, and voice message with the MUTCD IA-21 approved message “Yellow lights are flashing”.  The message shall be spoken twice. The push button shall be ADA compliant with directional arrow. </w:t>
      </w:r>
      <w:bookmarkStart w:id="14" w:name="_Hlk29565665"/>
      <w:r>
        <w:rPr>
          <w:rFonts w:ascii="Arial" w:eastAsia="Times New Roman" w:hAnsi="Arial" w:cs="Arial"/>
          <w:sz w:val="20"/>
          <w:szCs w:val="20"/>
        </w:rPr>
        <w:t>A solar simulation shall be provided to verify the push button with voice message load can be supported by the CFB for reliable year-round operation.</w:t>
      </w:r>
      <w:bookmarkEnd w:id="14"/>
    </w:p>
    <w:p w14:paraId="6388C9C3" w14:textId="77777777" w:rsidR="000D1009" w:rsidRDefault="000D1009" w:rsidP="000D1009">
      <w:pPr>
        <w:spacing w:after="0" w:line="240" w:lineRule="auto"/>
        <w:ind w:left="720"/>
        <w:rPr>
          <w:rFonts w:ascii="Arial" w:eastAsia="Times New Roman" w:hAnsi="Arial" w:cs="Arial"/>
          <w:sz w:val="20"/>
          <w:szCs w:val="20"/>
        </w:rPr>
      </w:pPr>
    </w:p>
    <w:p w14:paraId="11B1277E" w14:textId="115406BB" w:rsidR="000D1009" w:rsidRPr="005B376A" w:rsidRDefault="000D1009" w:rsidP="000D1009">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passive detection system shall use a short-range microwave sensor providing the necessary range at a low power consumption.  The passive detection system shall provide pedestrian presence detection within the targeted area of a crosswalk or trail crossing. A solar simulation shall be provided to verify the microwave sensor load can be supported </w:t>
      </w:r>
      <w:r w:rsidR="00910A66">
        <w:rPr>
          <w:rFonts w:ascii="Arial" w:eastAsia="Times New Roman" w:hAnsi="Arial" w:cs="Arial"/>
          <w:sz w:val="20"/>
          <w:szCs w:val="20"/>
        </w:rPr>
        <w:t xml:space="preserve">by the CFB </w:t>
      </w:r>
      <w:r>
        <w:rPr>
          <w:rFonts w:ascii="Arial" w:eastAsia="Times New Roman" w:hAnsi="Arial" w:cs="Arial"/>
          <w:sz w:val="20"/>
          <w:szCs w:val="20"/>
        </w:rPr>
        <w:t>for reliable year-round operation.</w:t>
      </w:r>
    </w:p>
    <w:p w14:paraId="3F3545A4" w14:textId="77777777" w:rsidR="008D3262" w:rsidRPr="00DD4793" w:rsidRDefault="008D3262" w:rsidP="008D3262">
      <w:pPr>
        <w:spacing w:after="0" w:line="240" w:lineRule="auto"/>
        <w:ind w:left="720"/>
        <w:rPr>
          <w:rFonts w:ascii="Arial" w:eastAsia="Times New Roman" w:hAnsi="Arial" w:cs="Arial"/>
          <w:sz w:val="20"/>
          <w:szCs w:val="20"/>
        </w:rPr>
      </w:pPr>
    </w:p>
    <w:p w14:paraId="246080D1" w14:textId="26D82F52" w:rsidR="008D3262" w:rsidRPr="00EB6F9A" w:rsidRDefault="008D3262"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 xml:space="preserve">All </w:t>
      </w:r>
      <w:r w:rsidR="0073727F">
        <w:rPr>
          <w:rFonts w:ascii="Arial" w:eastAsia="Times New Roman" w:hAnsi="Arial" w:cs="Arial"/>
          <w:sz w:val="20"/>
          <w:szCs w:val="20"/>
        </w:rPr>
        <w:t>CFB</w:t>
      </w:r>
      <w:r w:rsidRPr="00EB6F9A">
        <w:rPr>
          <w:rFonts w:ascii="Arial" w:eastAsia="Times New Roman" w:hAnsi="Arial" w:cs="Arial"/>
          <w:sz w:val="20"/>
          <w:szCs w:val="20"/>
        </w:rPr>
        <w:t>s in the system shall initiate activation simultaneously within 150ms of activation.</w:t>
      </w:r>
    </w:p>
    <w:p w14:paraId="253AA7DF" w14:textId="77777777" w:rsidR="008D3262" w:rsidRPr="00EB6F9A" w:rsidRDefault="008D3262" w:rsidP="008D3262">
      <w:pPr>
        <w:spacing w:after="0" w:line="240" w:lineRule="auto"/>
        <w:ind w:left="720"/>
        <w:rPr>
          <w:rFonts w:ascii="Arial" w:eastAsia="Times New Roman" w:hAnsi="Arial" w:cs="Arial"/>
          <w:sz w:val="20"/>
          <w:szCs w:val="20"/>
        </w:rPr>
      </w:pPr>
    </w:p>
    <w:p w14:paraId="5646D699" w14:textId="77777777" w:rsidR="008D3262" w:rsidRPr="00EB6F9A" w:rsidRDefault="008D3262"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If an additional activation occurs while the system is activated, the flash duration shall reset.  For</w:t>
      </w:r>
    </w:p>
    <w:p w14:paraId="76A39B72" w14:textId="2A273FAD" w:rsidR="008D3262" w:rsidRPr="00EB6F9A" w:rsidRDefault="008D3262"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 xml:space="preserve">example, with the flash duration set to 20 seconds, if an additional activation occurs after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has been activated for 15 seconds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will continue for an additional 20 seconds, or 35 seconds in total.</w:t>
      </w:r>
    </w:p>
    <w:p w14:paraId="7D8F6BE2" w14:textId="77777777" w:rsidR="008D3262" w:rsidRPr="00EB6F9A" w:rsidRDefault="008D3262" w:rsidP="008D3262">
      <w:pPr>
        <w:spacing w:after="0" w:line="240" w:lineRule="auto"/>
        <w:ind w:left="720"/>
        <w:rPr>
          <w:rFonts w:ascii="Arial" w:eastAsia="Times New Roman" w:hAnsi="Arial" w:cs="Arial"/>
          <w:sz w:val="20"/>
          <w:szCs w:val="20"/>
        </w:rPr>
      </w:pPr>
    </w:p>
    <w:p w14:paraId="022AA688" w14:textId="13C3B838" w:rsidR="008D3262" w:rsidRPr="00EB6F9A" w:rsidRDefault="008D3262"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 xml:space="preserve">If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has ceased operation, any subsequent activation shall activate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w:t>
      </w:r>
      <w:r w:rsidR="00607DA1">
        <w:rPr>
          <w:rFonts w:ascii="Arial" w:eastAsia="Times New Roman" w:hAnsi="Arial" w:cs="Arial"/>
          <w:sz w:val="20"/>
          <w:szCs w:val="20"/>
        </w:rPr>
        <w:t xml:space="preserve">immediately </w:t>
      </w:r>
      <w:r w:rsidRPr="00EB6F9A">
        <w:rPr>
          <w:rFonts w:ascii="Arial" w:eastAsia="Times New Roman" w:hAnsi="Arial" w:cs="Arial"/>
          <w:sz w:val="20"/>
          <w:szCs w:val="20"/>
        </w:rPr>
        <w:t xml:space="preserve">regardless of how recently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ceased operation.</w:t>
      </w:r>
    </w:p>
    <w:p w14:paraId="39435266" w14:textId="77777777" w:rsidR="008D3262" w:rsidRPr="00EB6F9A" w:rsidRDefault="008D3262" w:rsidP="008D3262">
      <w:pPr>
        <w:spacing w:after="0" w:line="240" w:lineRule="auto"/>
        <w:ind w:left="720"/>
        <w:rPr>
          <w:rFonts w:ascii="Arial" w:eastAsia="Times New Roman" w:hAnsi="Arial" w:cs="Arial"/>
          <w:sz w:val="20"/>
          <w:szCs w:val="20"/>
        </w:rPr>
      </w:pPr>
    </w:p>
    <w:p w14:paraId="66BCE63A" w14:textId="77777777" w:rsidR="008D3262" w:rsidRPr="00EB6F9A" w:rsidRDefault="008D3262"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Pushbutton wiring harnesses shall be included.</w:t>
      </w:r>
    </w:p>
    <w:p w14:paraId="77D92160" w14:textId="77777777" w:rsidR="008D3262" w:rsidRPr="00EB6F9A" w:rsidRDefault="008D3262" w:rsidP="008D3262">
      <w:pPr>
        <w:shd w:val="clear" w:color="auto" w:fill="FFFFFF"/>
        <w:spacing w:after="0" w:line="240" w:lineRule="auto"/>
        <w:rPr>
          <w:rFonts w:ascii="Arial" w:eastAsia="Times New Roman" w:hAnsi="Arial" w:cs="Arial"/>
          <w:color w:val="222222"/>
          <w:sz w:val="20"/>
          <w:szCs w:val="20"/>
        </w:rPr>
      </w:pPr>
    </w:p>
    <w:p w14:paraId="5FE245B3" w14:textId="77777777" w:rsidR="008D3262" w:rsidRPr="00EB6F9A" w:rsidRDefault="008D3262" w:rsidP="008D3262">
      <w:pPr>
        <w:pStyle w:val="ListParagraph"/>
        <w:numPr>
          <w:ilvl w:val="0"/>
          <w:numId w:val="4"/>
        </w:numPr>
        <w:spacing w:after="0" w:line="240" w:lineRule="auto"/>
        <w:rPr>
          <w:rStyle w:val="Strong"/>
        </w:rPr>
      </w:pPr>
      <w:r w:rsidRPr="00EB6F9A">
        <w:rPr>
          <w:rStyle w:val="Strong"/>
        </w:rPr>
        <w:t xml:space="preserve"> Solar Simulations</w:t>
      </w:r>
    </w:p>
    <w:p w14:paraId="0698DE8A" w14:textId="77777777" w:rsidR="008D3262" w:rsidRPr="00EB6F9A" w:rsidRDefault="008D3262" w:rsidP="008D3262">
      <w:pPr>
        <w:ind w:left="720"/>
        <w:rPr>
          <w:rFonts w:ascii="Arial" w:eastAsia="Times New Roman" w:hAnsi="Arial" w:cs="Arial"/>
          <w:sz w:val="20"/>
          <w:szCs w:val="20"/>
        </w:rPr>
      </w:pPr>
    </w:p>
    <w:p w14:paraId="319E06EF" w14:textId="444DBAF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sz w:val="20"/>
          <w:szCs w:val="20"/>
        </w:rPr>
        <w:t xml:space="preserve">Detailed solar simulations shall be provided as evidence that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is capable of the claimed performance at a specific location.  Solar Simulations shall be composed of three calculations: Energy Balance, Array-to-Load Ratio (ALR), and Autonomy.  </w:t>
      </w:r>
      <w:r w:rsidRPr="00EB6F9A">
        <w:rPr>
          <w:rFonts w:ascii="Arial" w:eastAsia="Times New Roman" w:hAnsi="Arial" w:cs="Arial"/>
          <w:color w:val="222222"/>
          <w:sz w:val="20"/>
          <w:szCs w:val="20"/>
        </w:rPr>
        <w:t xml:space="preserve">The manufacturer or bidder shall provide a detailed analysis of these three calculations in </w:t>
      </w:r>
      <w:bookmarkStart w:id="15" w:name="_Hlk511828142"/>
      <w:r w:rsidRPr="00EB6F9A">
        <w:rPr>
          <w:rFonts w:ascii="Arial" w:eastAsia="Times New Roman" w:hAnsi="Arial" w:cs="Arial"/>
          <w:color w:val="222222"/>
          <w:sz w:val="20"/>
          <w:szCs w:val="20"/>
        </w:rPr>
        <w:t>an “Energy Balance Report”.</w:t>
      </w:r>
      <w:bookmarkEnd w:id="15"/>
    </w:p>
    <w:p w14:paraId="167CDE83" w14:textId="77777777" w:rsidR="008D3262" w:rsidRPr="00EB6F9A" w:rsidRDefault="008D3262" w:rsidP="008D3262">
      <w:pPr>
        <w:shd w:val="clear" w:color="auto" w:fill="FFFFFF"/>
        <w:spacing w:after="0" w:line="240" w:lineRule="auto"/>
        <w:ind w:left="720"/>
        <w:rPr>
          <w:rFonts w:ascii="Arial" w:eastAsia="Times New Roman" w:hAnsi="Arial" w:cs="Arial"/>
          <w:sz w:val="20"/>
          <w:szCs w:val="20"/>
        </w:rPr>
      </w:pPr>
    </w:p>
    <w:p w14:paraId="4F70F957" w14:textId="77777777" w:rsidR="008D3262" w:rsidRPr="00EB6F9A" w:rsidRDefault="008D3262" w:rsidP="008D3262">
      <w:pPr>
        <w:ind w:left="720"/>
        <w:rPr>
          <w:rFonts w:ascii="Arial" w:eastAsia="Times New Roman" w:hAnsi="Arial" w:cs="Arial"/>
          <w:sz w:val="20"/>
          <w:szCs w:val="20"/>
        </w:rPr>
      </w:pPr>
      <w:r w:rsidRPr="00EB6F9A">
        <w:rPr>
          <w:rFonts w:ascii="Arial" w:eastAsia="Times New Roman" w:hAnsi="Arial" w:cs="Arial"/>
          <w:sz w:val="20"/>
          <w:szCs w:val="20"/>
        </w:rPr>
        <w:lastRenderedPageBreak/>
        <w:t>Monthly average sunlight (insolation), night length and temperature data for a specific, declared location shall be from recognized public sources such as the NASA Atmospheric Sciences Data Center.  All sources shall be cited exactly and accessible online without cost to allow verification of the data.</w:t>
      </w:r>
    </w:p>
    <w:p w14:paraId="3C1A6FD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 Balance</w:t>
      </w:r>
    </w:p>
    <w:p w14:paraId="5D40B6BC"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16AF3645" w14:textId="2E63CED2"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During a normal 24-hour cycle of operation, a </w:t>
      </w:r>
      <w:r w:rsidR="0073727F">
        <w:rPr>
          <w:rFonts w:ascii="Arial" w:eastAsia="Times New Roman" w:hAnsi="Arial" w:cs="Arial"/>
          <w:sz w:val="20"/>
          <w:szCs w:val="20"/>
        </w:rPr>
        <w:t>CFB</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will take energy in from the sun and consume energy through the flashing of the beacons, radio communication, and general quiescent power draw.  Energy Balance refers to the evaluation of these energy values to determine overall system sustainability and resistance to variances in sunlight and activation load.</w:t>
      </w:r>
    </w:p>
    <w:p w14:paraId="5AC1C517"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56B2DCE5"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Energy Balance compares Energy-In and Energy-Out. Calculations shall be performed for the “Worst Month” of the year where worst month is determined by the lowest value of Energy-In divided by Energy-Out.</w:t>
      </w:r>
    </w:p>
    <w:p w14:paraId="26D1195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3EC67B92"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Energy-In</w:t>
      </w:r>
    </w:p>
    <w:p w14:paraId="5F7F5CC4"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3416A50B" w14:textId="5B3109CF"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Energy-In is the total amount of sunlight energy in watt-hours </w:t>
      </w:r>
      <w:r w:rsidRPr="00EB6F9A">
        <w:rPr>
          <w:rFonts w:ascii="Arial" w:eastAsia="Times New Roman" w:hAnsi="Arial" w:cs="Arial"/>
          <w:i/>
          <w:color w:val="222222"/>
          <w:sz w:val="20"/>
          <w:szCs w:val="20"/>
        </w:rPr>
        <w:t>available</w:t>
      </w:r>
      <w:r w:rsidRPr="00EB6F9A">
        <w:rPr>
          <w:rFonts w:ascii="Arial" w:eastAsia="Times New Roman" w:hAnsi="Arial" w:cs="Arial"/>
          <w:color w:val="222222"/>
          <w:sz w:val="20"/>
          <w:szCs w:val="20"/>
        </w:rPr>
        <w:t xml:space="preserve"> to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 xml:space="preserve">over a 24-hour period.  Energy-In is available to operate the </w:t>
      </w:r>
      <w:r w:rsidR="0073727F">
        <w:rPr>
          <w:rFonts w:ascii="Arial" w:eastAsia="Times New Roman" w:hAnsi="Arial" w:cs="Arial"/>
          <w:sz w:val="20"/>
          <w:szCs w:val="20"/>
        </w:rPr>
        <w:t>CFB</w:t>
      </w:r>
      <w:r w:rsidRPr="00EB6F9A">
        <w:rPr>
          <w:rFonts w:ascii="Arial" w:eastAsia="Times New Roman" w:hAnsi="Arial" w:cs="Arial"/>
          <w:color w:val="222222"/>
          <w:sz w:val="20"/>
          <w:szCs w:val="20"/>
        </w:rPr>
        <w:t>, charge the battery, or both. Energy-In shall be determined as follows:</w:t>
      </w:r>
    </w:p>
    <w:p w14:paraId="63C668A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4DAA4183"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Insolation X Panel Wattage X Shading X charging efficiency X Battery charge acceptance</w:t>
      </w:r>
    </w:p>
    <w:p w14:paraId="17A00CD1" w14:textId="77777777" w:rsidR="008D3262" w:rsidRPr="00EB6F9A" w:rsidRDefault="008D3262" w:rsidP="008D3262">
      <w:pPr>
        <w:shd w:val="clear" w:color="auto" w:fill="FFFFFF"/>
        <w:spacing w:after="0" w:line="240" w:lineRule="auto"/>
        <w:ind w:left="585"/>
        <w:rPr>
          <w:rFonts w:ascii="Arial" w:eastAsia="Times New Roman" w:hAnsi="Arial" w:cs="Arial"/>
          <w:color w:val="222222"/>
          <w:sz w:val="20"/>
          <w:szCs w:val="20"/>
        </w:rPr>
      </w:pPr>
    </w:p>
    <w:p w14:paraId="721879AD"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3000D431"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Shading from nearby trees, </w:t>
      </w:r>
      <w:proofErr w:type="gramStart"/>
      <w:r w:rsidRPr="00EB6F9A">
        <w:rPr>
          <w:rFonts w:ascii="Arial" w:eastAsia="Times New Roman" w:hAnsi="Arial" w:cs="Arial"/>
          <w:color w:val="222222"/>
          <w:sz w:val="20"/>
          <w:szCs w:val="20"/>
        </w:rPr>
        <w:t>buildings</w:t>
      </w:r>
      <w:proofErr w:type="gramEnd"/>
      <w:r w:rsidRPr="00EB6F9A">
        <w:rPr>
          <w:rFonts w:ascii="Arial" w:eastAsia="Times New Roman" w:hAnsi="Arial" w:cs="Arial"/>
          <w:color w:val="222222"/>
          <w:sz w:val="20"/>
          <w:szCs w:val="20"/>
        </w:rPr>
        <w:t xml:space="preserve"> or other structures unique to a particular location are to be factored-in and the calculations shall clearly show and justify the de-rating of the solar panel energy input.  A photograph showing the sun’s path and obstructions it encounters shall be included.</w:t>
      </w:r>
    </w:p>
    <w:p w14:paraId="2AD91679" w14:textId="77777777" w:rsidR="008D3262" w:rsidRPr="00EB6F9A" w:rsidRDefault="008D3262" w:rsidP="008D3262">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Batteries shall be returned to full charge by sunset at the end of each day.</w:t>
      </w:r>
    </w:p>
    <w:p w14:paraId="653FDC0C"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5DE9AC1F"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Energy-Out</w:t>
      </w:r>
    </w:p>
    <w:p w14:paraId="687D137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21601C17" w14:textId="057634AF"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Energy-Out is the total amount of energy in watt-hours consumed by the </w:t>
      </w:r>
      <w:r w:rsidR="0073727F">
        <w:rPr>
          <w:rFonts w:ascii="Arial" w:eastAsia="Times New Roman" w:hAnsi="Arial" w:cs="Arial"/>
          <w:sz w:val="20"/>
          <w:szCs w:val="20"/>
        </w:rPr>
        <w:t>CFB</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in a 24-hour period of normal operation.</w:t>
      </w:r>
    </w:p>
    <w:p w14:paraId="7F2254C0"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31A4501" w14:textId="77777777"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 xml:space="preserve">Energy-Out is the sum of quiescent and operating loads, measured in watt-hours, in all </w:t>
      </w:r>
      <w:proofErr w:type="gramStart"/>
      <w:r w:rsidRPr="009A7F82">
        <w:rPr>
          <w:rFonts w:ascii="Arial" w:eastAsia="Times New Roman" w:hAnsi="Arial" w:cs="Arial"/>
          <w:color w:val="222222"/>
          <w:sz w:val="20"/>
          <w:szCs w:val="20"/>
        </w:rPr>
        <w:t>circuitry</w:t>
      </w:r>
      <w:proofErr w:type="gramEnd"/>
      <w:r w:rsidRPr="009A7F82">
        <w:rPr>
          <w:rFonts w:ascii="Arial" w:eastAsia="Times New Roman" w:hAnsi="Arial" w:cs="Arial"/>
          <w:color w:val="222222"/>
          <w:sz w:val="20"/>
          <w:szCs w:val="20"/>
        </w:rPr>
        <w:t xml:space="preserve"> over 24 hours with an operating capacity </w:t>
      </w:r>
      <w:r w:rsidRPr="00D8271B">
        <w:rPr>
          <w:rFonts w:ascii="Arial" w:eastAsia="Times New Roman" w:hAnsi="Arial" w:cs="Arial"/>
          <w:color w:val="222222"/>
          <w:sz w:val="20"/>
          <w:szCs w:val="20"/>
        </w:rPr>
        <w:t xml:space="preserve">of </w:t>
      </w:r>
      <w:r>
        <w:rPr>
          <w:rFonts w:ascii="Arial" w:eastAsia="Times New Roman" w:hAnsi="Arial" w:cs="Arial"/>
          <w:color w:val="222222"/>
          <w:sz w:val="20"/>
          <w:szCs w:val="20"/>
        </w:rPr>
        <w:t>600</w:t>
      </w:r>
      <w:r w:rsidRPr="00D8271B">
        <w:rPr>
          <w:rFonts w:ascii="Arial" w:eastAsia="Times New Roman" w:hAnsi="Arial" w:cs="Arial"/>
          <w:color w:val="222222"/>
          <w:sz w:val="20"/>
          <w:szCs w:val="20"/>
        </w:rPr>
        <w:t xml:space="preserve"> 20-second activations, including:</w:t>
      </w:r>
    </w:p>
    <w:p w14:paraId="01D62FED"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10F9548B"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Controller quiescent draw (daytime and between flashes)</w:t>
      </w:r>
    </w:p>
    <w:p w14:paraId="482D09E0"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Wireless quiescent draw calculated over 24 </w:t>
      </w:r>
      <w:proofErr w:type="gramStart"/>
      <w:r w:rsidRPr="00EB6F9A">
        <w:rPr>
          <w:rFonts w:ascii="Arial" w:eastAsia="Times New Roman" w:hAnsi="Arial" w:cs="Arial"/>
          <w:color w:val="222222"/>
          <w:sz w:val="20"/>
          <w:szCs w:val="20"/>
        </w:rPr>
        <w:t>hours;</w:t>
      </w:r>
      <w:proofErr w:type="gramEnd"/>
    </w:p>
    <w:p w14:paraId="02E0BBC2"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Operating load of pushbutton at rated operating capacity per activation (where applicable</w:t>
      </w:r>
      <w:proofErr w:type="gramStart"/>
      <w:r w:rsidRPr="00EB6F9A">
        <w:rPr>
          <w:rFonts w:ascii="Arial" w:eastAsia="Times New Roman" w:hAnsi="Arial" w:cs="Arial"/>
          <w:color w:val="222222"/>
          <w:sz w:val="20"/>
          <w:szCs w:val="20"/>
        </w:rPr>
        <w:t>);</w:t>
      </w:r>
      <w:proofErr w:type="gramEnd"/>
    </w:p>
    <w:p w14:paraId="028FABBD"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Operating load of LED beacons including pedestrian indicators at rated intensity per activation.  The number of LED beacons and their electrical load details (voltage, current and power when lit) shall be clearly </w:t>
      </w:r>
      <w:proofErr w:type="gramStart"/>
      <w:r w:rsidRPr="00EB6F9A">
        <w:rPr>
          <w:rFonts w:ascii="Arial" w:eastAsia="Times New Roman" w:hAnsi="Arial" w:cs="Arial"/>
          <w:color w:val="222222"/>
          <w:sz w:val="20"/>
          <w:szCs w:val="20"/>
        </w:rPr>
        <w:t>indicated;</w:t>
      </w:r>
      <w:proofErr w:type="gramEnd"/>
    </w:p>
    <w:p w14:paraId="5CBC3638"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Energy adjustments due to LED drive circuit efficiency.</w:t>
      </w:r>
    </w:p>
    <w:p w14:paraId="3B78FAE6"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simulations shall clearly detail the flash pattern being used and calculate the duty cycle of the pattern.</w:t>
      </w:r>
    </w:p>
    <w:p w14:paraId="2B3E25B8"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Calculations shall assume the ratio of day to night activations is 9:1.</w:t>
      </w:r>
    </w:p>
    <w:p w14:paraId="0A39C75C"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5A1BAC8"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ALR (Array-to-Load Ratio)</w:t>
      </w:r>
    </w:p>
    <w:p w14:paraId="08878ADD"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2E6EB98"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lastRenderedPageBreak/>
        <w:t>System Array-to-Load (ALR) ratio shall be calculated as: Daily Available Energy-In divided by Daily Energy-Out as defined above.</w:t>
      </w:r>
    </w:p>
    <w:p w14:paraId="7FE8FF9B"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28A2D1E6" w14:textId="1743A308" w:rsidR="008D3262" w:rsidRPr="004764D2" w:rsidRDefault="0073727F" w:rsidP="008D326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CFB</w:t>
      </w:r>
      <w:r w:rsidR="008D3262" w:rsidRPr="004764D2">
        <w:rPr>
          <w:rFonts w:ascii="Arial" w:eastAsia="Times New Roman" w:hAnsi="Arial" w:cs="Arial"/>
          <w:sz w:val="20"/>
          <w:szCs w:val="20"/>
        </w:rPr>
        <w:t xml:space="preserve"> Solar Simulations shall be calculated demonstrating a minimum Array-to-Load (ALR) ratio of 1.2:1 (1.2)</w:t>
      </w:r>
    </w:p>
    <w:p w14:paraId="095B3050" w14:textId="77777777" w:rsidR="008D3262" w:rsidRPr="004764D2" w:rsidRDefault="008D3262" w:rsidP="008D3262">
      <w:pPr>
        <w:shd w:val="clear" w:color="auto" w:fill="FFFFFF"/>
        <w:spacing w:after="0" w:line="240" w:lineRule="auto"/>
        <w:ind w:left="720"/>
        <w:rPr>
          <w:rFonts w:ascii="Arial" w:eastAsia="Times New Roman" w:hAnsi="Arial" w:cs="Arial"/>
          <w:sz w:val="20"/>
          <w:szCs w:val="20"/>
        </w:rPr>
      </w:pPr>
    </w:p>
    <w:p w14:paraId="0A5912AE"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Autonomy</w:t>
      </w:r>
    </w:p>
    <w:p w14:paraId="162E57BC"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AE87575" w14:textId="52857A44"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Autonomy is the number of days that the </w:t>
      </w:r>
      <w:r w:rsidR="0073727F">
        <w:rPr>
          <w:rFonts w:ascii="Arial" w:eastAsia="Times New Roman" w:hAnsi="Arial" w:cs="Arial"/>
          <w:sz w:val="20"/>
          <w:szCs w:val="20"/>
        </w:rPr>
        <w:t>CFB</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can continue to operate normally in the absence of any solar charging.  Autonomy shall be calculated as follows:</w:t>
      </w:r>
    </w:p>
    <w:p w14:paraId="12EEB8C9"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B33C218" w14:textId="48BC9B54"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(Nominal Battery Capacity de-rated for Temperature minus battery capacity unavailable due to Low Voltage Disconnect) divided by (</w:t>
      </w:r>
      <w:bookmarkStart w:id="16" w:name="_Hlk511920917"/>
      <w:r w:rsidRPr="009A7F82">
        <w:rPr>
          <w:rFonts w:ascii="Arial" w:eastAsia="Times New Roman" w:hAnsi="Arial" w:cs="Arial"/>
          <w:color w:val="222222"/>
          <w:sz w:val="20"/>
          <w:szCs w:val="20"/>
        </w:rPr>
        <w:t xml:space="preserve">Daily total energy </w:t>
      </w:r>
      <w:r w:rsidRPr="00D8271B">
        <w:rPr>
          <w:rFonts w:ascii="Arial" w:eastAsia="Times New Roman" w:hAnsi="Arial" w:cs="Arial"/>
          <w:color w:val="222222"/>
          <w:sz w:val="20"/>
          <w:szCs w:val="20"/>
        </w:rPr>
        <w:t xml:space="preserve">consumption at </w:t>
      </w:r>
      <w:r w:rsidR="00B06C1C">
        <w:rPr>
          <w:rFonts w:ascii="Arial" w:eastAsia="Times New Roman" w:hAnsi="Arial" w:cs="Arial"/>
          <w:color w:val="222222"/>
          <w:sz w:val="20"/>
          <w:szCs w:val="20"/>
        </w:rPr>
        <w:t xml:space="preserve">the specified number and duration of </w:t>
      </w:r>
      <w:r w:rsidRPr="00D8271B">
        <w:rPr>
          <w:rFonts w:ascii="Arial" w:eastAsia="Times New Roman" w:hAnsi="Arial" w:cs="Arial"/>
          <w:color w:val="222222"/>
          <w:sz w:val="20"/>
          <w:szCs w:val="20"/>
        </w:rPr>
        <w:t>activations</w:t>
      </w:r>
      <w:bookmarkEnd w:id="16"/>
      <w:r w:rsidRPr="00D8271B">
        <w:rPr>
          <w:rFonts w:ascii="Arial" w:eastAsia="Times New Roman" w:hAnsi="Arial" w:cs="Arial"/>
          <w:color w:val="222222"/>
          <w:sz w:val="20"/>
          <w:szCs w:val="20"/>
        </w:rPr>
        <w:t>)</w:t>
      </w:r>
    </w:p>
    <w:p w14:paraId="3BAA1312"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6AA793A" w14:textId="3949E8BD" w:rsidR="008D3262" w:rsidRPr="004764D2" w:rsidRDefault="0073727F" w:rsidP="008D3262">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sz w:val="20"/>
          <w:szCs w:val="20"/>
        </w:rPr>
        <w:t>CFB</w:t>
      </w:r>
      <w:r w:rsidR="008D3262" w:rsidRPr="004764D2">
        <w:rPr>
          <w:rFonts w:ascii="Arial" w:eastAsia="Times New Roman" w:hAnsi="Arial" w:cs="Arial"/>
          <w:sz w:val="20"/>
          <w:szCs w:val="20"/>
        </w:rPr>
        <w:t xml:space="preserve"> </w:t>
      </w:r>
      <w:r w:rsidR="008D3262" w:rsidRPr="004764D2">
        <w:rPr>
          <w:rFonts w:ascii="Arial" w:eastAsia="Times New Roman" w:hAnsi="Arial" w:cs="Arial"/>
          <w:color w:val="222222"/>
          <w:sz w:val="20"/>
          <w:szCs w:val="20"/>
        </w:rPr>
        <w:t>autonomy shall be a minimum of 5 days.</w:t>
      </w:r>
    </w:p>
    <w:p w14:paraId="54F957D2" w14:textId="77777777" w:rsidR="008D3262" w:rsidRPr="004764D2" w:rsidRDefault="008D3262" w:rsidP="008D3262">
      <w:pPr>
        <w:spacing w:after="0" w:line="240" w:lineRule="auto"/>
        <w:ind w:left="720"/>
        <w:rPr>
          <w:rFonts w:ascii="Arial" w:eastAsia="Times New Roman" w:hAnsi="Arial" w:cs="Arial"/>
          <w:color w:val="222222"/>
          <w:sz w:val="20"/>
          <w:szCs w:val="20"/>
        </w:rPr>
      </w:pPr>
    </w:p>
    <w:p w14:paraId="7CAB0481"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 xml:space="preserve"> Environmental Testing</w:t>
      </w:r>
    </w:p>
    <w:p w14:paraId="47D8B44F"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F8A26D2" w14:textId="36120506"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The </w:t>
      </w:r>
      <w:r w:rsidR="0073727F">
        <w:rPr>
          <w:rFonts w:ascii="Arial" w:eastAsia="Times New Roman" w:hAnsi="Arial" w:cs="Arial"/>
          <w:sz w:val="20"/>
          <w:szCs w:val="20"/>
        </w:rPr>
        <w:t>CFB</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cabinet and LED beacons shall be rated to a minimum of NEMA 3R.</w:t>
      </w:r>
    </w:p>
    <w:p w14:paraId="52002440"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6A7B7C8C"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Packaging</w:t>
      </w:r>
    </w:p>
    <w:p w14:paraId="1E65E3C6" w14:textId="77777777" w:rsidR="008D3262" w:rsidRPr="004764D2" w:rsidRDefault="008D3262" w:rsidP="008D3262">
      <w:pPr>
        <w:spacing w:after="0" w:line="240" w:lineRule="auto"/>
        <w:ind w:left="720"/>
        <w:rPr>
          <w:rFonts w:ascii="Arial" w:eastAsia="Times New Roman" w:hAnsi="Arial" w:cs="Arial"/>
          <w:sz w:val="20"/>
          <w:szCs w:val="20"/>
        </w:rPr>
      </w:pPr>
    </w:p>
    <w:p w14:paraId="45DFDF66"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Packaging shall consist of only recyclable corrugated cardboard and soft plastic bags.</w:t>
      </w:r>
    </w:p>
    <w:p w14:paraId="388A15EF" w14:textId="77777777" w:rsidR="008D3262" w:rsidRPr="004764D2" w:rsidRDefault="008D3262" w:rsidP="008D3262">
      <w:pPr>
        <w:spacing w:after="0" w:line="240" w:lineRule="auto"/>
        <w:ind w:left="720"/>
        <w:rPr>
          <w:rFonts w:ascii="Arial" w:eastAsia="Times New Roman" w:hAnsi="Arial" w:cs="Arial"/>
          <w:sz w:val="20"/>
          <w:szCs w:val="20"/>
          <w:u w:val="single"/>
        </w:rPr>
      </w:pPr>
    </w:p>
    <w:p w14:paraId="24784F69"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Qualifications</w:t>
      </w:r>
    </w:p>
    <w:p w14:paraId="368B43F7" w14:textId="77777777" w:rsidR="008D3262" w:rsidRPr="002061C5" w:rsidRDefault="008D3262" w:rsidP="008D3262">
      <w:pPr>
        <w:spacing w:after="0" w:line="240" w:lineRule="auto"/>
        <w:ind w:left="720"/>
        <w:rPr>
          <w:rFonts w:ascii="Arial" w:eastAsia="Times New Roman" w:hAnsi="Arial" w:cs="Arial"/>
          <w:sz w:val="20"/>
          <w:szCs w:val="20"/>
          <w:highlight w:val="yellow"/>
        </w:rPr>
      </w:pPr>
    </w:p>
    <w:p w14:paraId="17BB25E3" w14:textId="7235EE98" w:rsidR="008D3262" w:rsidRPr="00C72B42" w:rsidRDefault="008D3262" w:rsidP="008D3262">
      <w:pPr>
        <w:spacing w:after="0" w:line="240" w:lineRule="auto"/>
        <w:ind w:left="720"/>
        <w:rPr>
          <w:rFonts w:ascii="Arial" w:eastAsia="Times New Roman" w:hAnsi="Arial" w:cs="Arial"/>
          <w:sz w:val="20"/>
          <w:szCs w:val="20"/>
        </w:rPr>
      </w:pPr>
      <w:r w:rsidRPr="00C72B42">
        <w:rPr>
          <w:rFonts w:ascii="Arial" w:eastAsia="Times New Roman" w:hAnsi="Arial" w:cs="Arial"/>
          <w:sz w:val="20"/>
          <w:szCs w:val="20"/>
        </w:rPr>
        <w:t xml:space="preserve">The </w:t>
      </w:r>
      <w:r w:rsidR="0073727F">
        <w:rPr>
          <w:rFonts w:ascii="Arial" w:eastAsia="Times New Roman" w:hAnsi="Arial" w:cs="Arial"/>
          <w:sz w:val="20"/>
          <w:szCs w:val="20"/>
        </w:rPr>
        <w:t>CFB</w:t>
      </w:r>
      <w:r w:rsidRPr="00C72B42">
        <w:rPr>
          <w:rFonts w:ascii="Arial" w:eastAsia="Times New Roman" w:hAnsi="Arial" w:cs="Arial"/>
          <w:sz w:val="20"/>
          <w:szCs w:val="20"/>
        </w:rPr>
        <w:t xml:space="preserve"> shall be FCC certified to comply with all 47 CFR FCC Part 15 Subpart B Emission requirements.</w:t>
      </w:r>
    </w:p>
    <w:p w14:paraId="01A93010" w14:textId="77777777" w:rsidR="008D3262" w:rsidRPr="004764D2" w:rsidRDefault="008D3262" w:rsidP="008D3262">
      <w:pPr>
        <w:spacing w:after="0" w:line="240" w:lineRule="auto"/>
        <w:ind w:left="720"/>
        <w:rPr>
          <w:rFonts w:ascii="Arial" w:eastAsia="Times New Roman" w:hAnsi="Arial" w:cs="Arial"/>
          <w:sz w:val="20"/>
          <w:szCs w:val="20"/>
        </w:rPr>
      </w:pPr>
    </w:p>
    <w:p w14:paraId="52A58AF0" w14:textId="556F2D15"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 xml:space="preserve">The </w:t>
      </w:r>
      <w:r w:rsidR="0073727F">
        <w:rPr>
          <w:rFonts w:ascii="Arial" w:eastAsia="Times New Roman" w:hAnsi="Arial" w:cs="Arial"/>
          <w:sz w:val="20"/>
          <w:szCs w:val="20"/>
        </w:rPr>
        <w:t>CFB</w:t>
      </w:r>
      <w:r w:rsidRPr="004764D2">
        <w:rPr>
          <w:rFonts w:ascii="Arial" w:eastAsia="Times New Roman" w:hAnsi="Arial" w:cs="Arial"/>
          <w:sz w:val="20"/>
          <w:szCs w:val="20"/>
        </w:rPr>
        <w:t xml:space="preserve"> shall be manufactured in the USA and shall be Buy American compliant.</w:t>
      </w:r>
    </w:p>
    <w:p w14:paraId="33CFEAB6" w14:textId="77777777" w:rsidR="008D3262" w:rsidRPr="004764D2" w:rsidRDefault="008D3262" w:rsidP="008D3262">
      <w:pPr>
        <w:spacing w:after="0" w:line="240" w:lineRule="auto"/>
        <w:ind w:left="720"/>
        <w:rPr>
          <w:rFonts w:ascii="Arial" w:eastAsia="Times New Roman" w:hAnsi="Arial" w:cs="Arial"/>
          <w:sz w:val="20"/>
          <w:szCs w:val="20"/>
        </w:rPr>
      </w:pPr>
    </w:p>
    <w:p w14:paraId="5D97AEC9" w14:textId="77777777" w:rsidR="00607DA1" w:rsidRPr="005B376A" w:rsidRDefault="00607DA1" w:rsidP="00607DA1">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Manufacturer shall provide a </w:t>
      </w:r>
      <w:r>
        <w:rPr>
          <w:rFonts w:ascii="Arial" w:eastAsia="Times New Roman" w:hAnsi="Arial" w:cs="Arial"/>
          <w:sz w:val="20"/>
          <w:szCs w:val="20"/>
        </w:rPr>
        <w:t>5-</w:t>
      </w:r>
      <w:r w:rsidRPr="005B376A">
        <w:rPr>
          <w:rFonts w:ascii="Arial" w:eastAsia="Times New Roman" w:hAnsi="Arial" w:cs="Arial"/>
          <w:sz w:val="20"/>
          <w:szCs w:val="20"/>
        </w:rPr>
        <w:t>Year Limited Warranty</w:t>
      </w:r>
      <w:r>
        <w:rPr>
          <w:rFonts w:ascii="Arial" w:eastAsia="Times New Roman" w:hAnsi="Arial" w:cs="Arial"/>
          <w:sz w:val="20"/>
          <w:szCs w:val="20"/>
        </w:rPr>
        <w:t xml:space="preserve">, </w:t>
      </w:r>
      <w:proofErr w:type="gramStart"/>
      <w:r>
        <w:rPr>
          <w:rFonts w:ascii="Arial" w:eastAsia="Times New Roman" w:hAnsi="Arial" w:cs="Arial"/>
          <w:sz w:val="20"/>
          <w:szCs w:val="20"/>
        </w:rPr>
        <w:t>with the exception of</w:t>
      </w:r>
      <w:proofErr w:type="gramEnd"/>
      <w:r>
        <w:rPr>
          <w:rFonts w:ascii="Arial" w:eastAsia="Times New Roman" w:hAnsi="Arial" w:cs="Arial"/>
          <w:sz w:val="20"/>
          <w:szCs w:val="20"/>
        </w:rPr>
        <w:t xml:space="preserve"> the batteries which shall be covered by a 1-year warranty.</w:t>
      </w:r>
    </w:p>
    <w:p w14:paraId="1F19487D" w14:textId="77777777" w:rsidR="00607DA1" w:rsidRPr="005B376A" w:rsidRDefault="00607DA1" w:rsidP="00607DA1">
      <w:pPr>
        <w:spacing w:after="0" w:line="240" w:lineRule="auto"/>
        <w:ind w:left="720"/>
        <w:rPr>
          <w:rFonts w:ascii="Arial" w:eastAsia="Times New Roman" w:hAnsi="Arial" w:cs="Arial"/>
          <w:sz w:val="20"/>
          <w:szCs w:val="20"/>
        </w:rPr>
      </w:pPr>
    </w:p>
    <w:p w14:paraId="6BDDF580" w14:textId="27FE935E" w:rsidR="008D326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Manufacturer shall be ISO 9001 certified.</w:t>
      </w:r>
    </w:p>
    <w:p w14:paraId="6C683A36" w14:textId="758E2B3D" w:rsidR="00607DA1" w:rsidRDefault="00607DA1" w:rsidP="008D3262">
      <w:pPr>
        <w:spacing w:after="0" w:line="240" w:lineRule="auto"/>
        <w:ind w:left="720"/>
        <w:rPr>
          <w:rFonts w:ascii="Arial" w:eastAsia="Times New Roman" w:hAnsi="Arial" w:cs="Arial"/>
          <w:sz w:val="20"/>
          <w:szCs w:val="20"/>
        </w:rPr>
      </w:pPr>
    </w:p>
    <w:p w14:paraId="6A1DCCA7" w14:textId="6CC65F69" w:rsidR="00607DA1" w:rsidRPr="004764D2" w:rsidRDefault="00607DA1"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CFB shall be manufactured by Carmanah Technologies Inc.</w:t>
      </w:r>
    </w:p>
    <w:p w14:paraId="3D20157A" w14:textId="77777777" w:rsidR="008D3262" w:rsidRPr="004764D2" w:rsidRDefault="008D3262" w:rsidP="008D3262">
      <w:pPr>
        <w:spacing w:after="0" w:line="240" w:lineRule="auto"/>
        <w:ind w:left="720"/>
        <w:rPr>
          <w:rFonts w:ascii="Arial" w:eastAsia="Times New Roman" w:hAnsi="Arial" w:cs="Arial"/>
          <w:sz w:val="20"/>
          <w:szCs w:val="20"/>
        </w:rPr>
      </w:pPr>
    </w:p>
    <w:p w14:paraId="12E4CB68"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Manufacturer: Carmanah Technologies Inc.</w:t>
      </w:r>
    </w:p>
    <w:p w14:paraId="6E5BFF57" w14:textId="14AB1D00" w:rsidR="008D3262" w:rsidRDefault="008D3262" w:rsidP="008D3262">
      <w:pPr>
        <w:spacing w:after="0" w:line="240" w:lineRule="auto"/>
        <w:ind w:left="720"/>
        <w:rPr>
          <w:rFonts w:ascii="Arial" w:eastAsia="Times New Roman" w:hAnsi="Arial" w:cs="Arial"/>
          <w:sz w:val="20"/>
          <w:szCs w:val="20"/>
        </w:rPr>
      </w:pPr>
      <w:bookmarkStart w:id="17" w:name="_Hlk494723874"/>
      <w:r w:rsidRPr="005D161A">
        <w:rPr>
          <w:rFonts w:ascii="Arial" w:eastAsia="Times New Roman" w:hAnsi="Arial" w:cs="Arial"/>
          <w:sz w:val="20"/>
          <w:szCs w:val="20"/>
        </w:rPr>
        <w:t xml:space="preserve">Model: </w:t>
      </w:r>
      <w:r w:rsidR="007053EE">
        <w:rPr>
          <w:rFonts w:ascii="Arial" w:eastAsia="Times New Roman" w:hAnsi="Arial" w:cs="Arial"/>
          <w:sz w:val="20"/>
          <w:szCs w:val="20"/>
        </w:rPr>
        <w:t>R820-</w:t>
      </w:r>
      <w:r w:rsidR="00907733">
        <w:rPr>
          <w:rFonts w:ascii="Arial" w:eastAsia="Times New Roman" w:hAnsi="Arial" w:cs="Arial"/>
          <w:sz w:val="20"/>
          <w:szCs w:val="20"/>
        </w:rPr>
        <w:t>F</w:t>
      </w:r>
      <w:r w:rsidR="007053EE">
        <w:rPr>
          <w:rFonts w:ascii="Arial" w:eastAsia="Times New Roman" w:hAnsi="Arial" w:cs="Arial"/>
          <w:sz w:val="20"/>
          <w:szCs w:val="20"/>
        </w:rPr>
        <w:t xml:space="preserve"> Solar Crosswalk Flashing Beacon</w:t>
      </w:r>
    </w:p>
    <w:bookmarkEnd w:id="17"/>
    <w:p w14:paraId="5A5F8D09" w14:textId="77777777" w:rsidR="008D3262" w:rsidRPr="008267D4"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Toll-Free: 1-877-722-8877</w:t>
      </w:r>
    </w:p>
    <w:p w14:paraId="1EB289C8" w14:textId="77777777" w:rsidR="008D3262"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www.carmanah.com</w:t>
      </w:r>
      <w:bookmarkStart w:id="18" w:name="_Hlk494797653"/>
    </w:p>
    <w:bookmarkEnd w:id="18"/>
    <w:p w14:paraId="425C8CA1" w14:textId="77777777" w:rsidR="008D3262" w:rsidRDefault="008D3262" w:rsidP="008D3262">
      <w:pPr>
        <w:spacing w:after="0" w:line="240" w:lineRule="auto"/>
        <w:ind w:left="720"/>
        <w:rPr>
          <w:rFonts w:ascii="Arial" w:eastAsia="Times New Roman" w:hAnsi="Arial" w:cs="Arial"/>
          <w:sz w:val="20"/>
          <w:szCs w:val="20"/>
        </w:rPr>
      </w:pPr>
    </w:p>
    <w:p w14:paraId="0C96FA2D" w14:textId="77777777" w:rsidR="008D3262" w:rsidRPr="005B376A" w:rsidRDefault="008D3262" w:rsidP="005B376A">
      <w:pPr>
        <w:spacing w:after="0" w:line="240" w:lineRule="auto"/>
        <w:ind w:left="720"/>
        <w:rPr>
          <w:rFonts w:ascii="Arial" w:eastAsia="Times New Roman" w:hAnsi="Arial" w:cs="Arial"/>
          <w:sz w:val="20"/>
          <w:szCs w:val="20"/>
        </w:rPr>
      </w:pPr>
    </w:p>
    <w:sectPr w:rsidR="008D3262" w:rsidRPr="005B37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FF86" w14:textId="77777777" w:rsidR="005B376A" w:rsidRDefault="005B376A" w:rsidP="005B376A">
      <w:pPr>
        <w:spacing w:after="0" w:line="240" w:lineRule="auto"/>
      </w:pPr>
      <w:r>
        <w:separator/>
      </w:r>
    </w:p>
  </w:endnote>
  <w:endnote w:type="continuationSeparator" w:id="0">
    <w:p w14:paraId="5DD2541A" w14:textId="77777777" w:rsidR="005B376A" w:rsidRDefault="005B376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613E" w14:textId="23B50AC2" w:rsidR="0049153F" w:rsidRDefault="000B5685">
    <w:pPr>
      <w:pStyle w:val="Footer"/>
    </w:pPr>
    <w:r w:rsidRPr="000B5685">
      <w:t>PURCHASE_TRA_R820-F_Rev</w:t>
    </w:r>
    <w:r w:rsidR="0018590A">
      <w:t>B</w:t>
    </w:r>
    <w:r w:rsidRPr="000B5685">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3972" w14:textId="77777777" w:rsidR="005B376A" w:rsidRDefault="005B376A" w:rsidP="005B376A">
      <w:pPr>
        <w:spacing w:after="0" w:line="240" w:lineRule="auto"/>
      </w:pPr>
      <w:r>
        <w:separator/>
      </w:r>
    </w:p>
  </w:footnote>
  <w:footnote w:type="continuationSeparator" w:id="0">
    <w:p w14:paraId="6B2289B6" w14:textId="77777777" w:rsidR="005B376A" w:rsidRDefault="005B376A"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35694"/>
    <w:rsid w:val="00046692"/>
    <w:rsid w:val="000A0BB1"/>
    <w:rsid w:val="000A346F"/>
    <w:rsid w:val="000B5685"/>
    <w:rsid w:val="000B707B"/>
    <w:rsid w:val="000C3B54"/>
    <w:rsid w:val="000D1009"/>
    <w:rsid w:val="000F4A9E"/>
    <w:rsid w:val="000F78B3"/>
    <w:rsid w:val="0018590A"/>
    <w:rsid w:val="001D1278"/>
    <w:rsid w:val="0023664B"/>
    <w:rsid w:val="002C516F"/>
    <w:rsid w:val="00305C8A"/>
    <w:rsid w:val="0031768E"/>
    <w:rsid w:val="00334AED"/>
    <w:rsid w:val="0037524E"/>
    <w:rsid w:val="00381A65"/>
    <w:rsid w:val="00384D02"/>
    <w:rsid w:val="00390542"/>
    <w:rsid w:val="00396643"/>
    <w:rsid w:val="0039713F"/>
    <w:rsid w:val="003E64F2"/>
    <w:rsid w:val="004037E5"/>
    <w:rsid w:val="004054AF"/>
    <w:rsid w:val="0045535D"/>
    <w:rsid w:val="004619C4"/>
    <w:rsid w:val="0049153F"/>
    <w:rsid w:val="004D1F8A"/>
    <w:rsid w:val="004E1903"/>
    <w:rsid w:val="004F20B5"/>
    <w:rsid w:val="004F6180"/>
    <w:rsid w:val="004F7183"/>
    <w:rsid w:val="00525400"/>
    <w:rsid w:val="00541EC8"/>
    <w:rsid w:val="0057201B"/>
    <w:rsid w:val="005727B2"/>
    <w:rsid w:val="005B376A"/>
    <w:rsid w:val="005C5924"/>
    <w:rsid w:val="00607DA1"/>
    <w:rsid w:val="00625691"/>
    <w:rsid w:val="006510CC"/>
    <w:rsid w:val="006567F1"/>
    <w:rsid w:val="00666991"/>
    <w:rsid w:val="00696634"/>
    <w:rsid w:val="006C50F3"/>
    <w:rsid w:val="006F120F"/>
    <w:rsid w:val="00700583"/>
    <w:rsid w:val="007053EE"/>
    <w:rsid w:val="00714BE0"/>
    <w:rsid w:val="00732FC8"/>
    <w:rsid w:val="0073727F"/>
    <w:rsid w:val="00856E04"/>
    <w:rsid w:val="008A02DF"/>
    <w:rsid w:val="008D3262"/>
    <w:rsid w:val="00907733"/>
    <w:rsid w:val="00910A66"/>
    <w:rsid w:val="00965E2E"/>
    <w:rsid w:val="00982B8C"/>
    <w:rsid w:val="00983551"/>
    <w:rsid w:val="009A420F"/>
    <w:rsid w:val="009F6CED"/>
    <w:rsid w:val="00AC027F"/>
    <w:rsid w:val="00AD17E0"/>
    <w:rsid w:val="00AD468B"/>
    <w:rsid w:val="00AE34BF"/>
    <w:rsid w:val="00B06C1C"/>
    <w:rsid w:val="00B35F78"/>
    <w:rsid w:val="00B67EE1"/>
    <w:rsid w:val="00B91172"/>
    <w:rsid w:val="00BC72F0"/>
    <w:rsid w:val="00BE00C0"/>
    <w:rsid w:val="00BF21A8"/>
    <w:rsid w:val="00C33FB5"/>
    <w:rsid w:val="00C3452C"/>
    <w:rsid w:val="00C8016C"/>
    <w:rsid w:val="00C9007B"/>
    <w:rsid w:val="00CA1FC9"/>
    <w:rsid w:val="00CC65DB"/>
    <w:rsid w:val="00CE3D35"/>
    <w:rsid w:val="00D659AB"/>
    <w:rsid w:val="00D66C69"/>
    <w:rsid w:val="00D77069"/>
    <w:rsid w:val="00DA748C"/>
    <w:rsid w:val="00DC083C"/>
    <w:rsid w:val="00E03E7A"/>
    <w:rsid w:val="00E3332F"/>
    <w:rsid w:val="00E44DB7"/>
    <w:rsid w:val="00E919CE"/>
    <w:rsid w:val="00E967BC"/>
    <w:rsid w:val="00ED2C8A"/>
    <w:rsid w:val="00EF0924"/>
    <w:rsid w:val="00F07195"/>
    <w:rsid w:val="00F17AAE"/>
    <w:rsid w:val="00F51B2B"/>
    <w:rsid w:val="00FA2158"/>
    <w:rsid w:val="00FB57C7"/>
    <w:rsid w:val="00FB5810"/>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91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53F"/>
  </w:style>
  <w:style w:type="paragraph" w:styleId="Footer">
    <w:name w:val="footer"/>
    <w:basedOn w:val="Normal"/>
    <w:link w:val="FooterChar"/>
    <w:uiPriority w:val="99"/>
    <w:unhideWhenUsed/>
    <w:rsid w:val="00491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7</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James Wehner</cp:lastModifiedBy>
  <cp:revision>69</cp:revision>
  <dcterms:created xsi:type="dcterms:W3CDTF">2015-12-23T20:25:00Z</dcterms:created>
  <dcterms:modified xsi:type="dcterms:W3CDTF">2021-09-24T18:36:00Z</dcterms:modified>
</cp:coreProperties>
</file>