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1F73" w14:textId="77777777" w:rsidR="00DC083C" w:rsidRPr="007127D7" w:rsidRDefault="00DC083C" w:rsidP="00DC083C">
      <w:pPr>
        <w:spacing w:after="0" w:line="240" w:lineRule="auto"/>
        <w:ind w:left="720"/>
        <w:jc w:val="center"/>
        <w:rPr>
          <w:rFonts w:ascii="Arial" w:eastAsia="Times New Roman" w:hAnsi="Arial" w:cs="Arial"/>
          <w:b/>
          <w:sz w:val="36"/>
          <w:szCs w:val="36"/>
        </w:rPr>
      </w:pPr>
      <w:r w:rsidRPr="007127D7">
        <w:rPr>
          <w:rFonts w:ascii="Arial" w:eastAsia="Times New Roman" w:hAnsi="Arial" w:cs="Arial"/>
          <w:b/>
          <w:sz w:val="36"/>
          <w:szCs w:val="36"/>
        </w:rPr>
        <w:t>Purchase Specification</w:t>
      </w:r>
    </w:p>
    <w:p w14:paraId="5F1928BB" w14:textId="77777777" w:rsidR="00DC083C" w:rsidRPr="007127D7" w:rsidRDefault="00DC083C" w:rsidP="00DC083C">
      <w:pPr>
        <w:spacing w:after="0" w:line="240" w:lineRule="auto"/>
        <w:ind w:left="720"/>
        <w:jc w:val="center"/>
        <w:rPr>
          <w:rFonts w:ascii="Arial" w:eastAsia="Times New Roman" w:hAnsi="Arial" w:cs="Arial"/>
          <w:b/>
          <w:sz w:val="36"/>
          <w:szCs w:val="36"/>
        </w:rPr>
      </w:pPr>
      <w:r w:rsidRPr="007127D7">
        <w:rPr>
          <w:rFonts w:ascii="Arial" w:eastAsia="Times New Roman" w:hAnsi="Arial" w:cs="Arial"/>
          <w:b/>
          <w:sz w:val="36"/>
          <w:szCs w:val="36"/>
        </w:rPr>
        <w:t>for a</w:t>
      </w:r>
    </w:p>
    <w:p w14:paraId="6D637F54" w14:textId="6B373645" w:rsidR="00DC083C" w:rsidRPr="007127D7" w:rsidRDefault="00DC083C" w:rsidP="00DC083C">
      <w:pPr>
        <w:spacing w:after="0" w:line="240" w:lineRule="auto"/>
        <w:ind w:left="720"/>
        <w:jc w:val="center"/>
        <w:rPr>
          <w:rFonts w:ascii="Arial" w:eastAsia="Times New Roman" w:hAnsi="Arial" w:cs="Arial"/>
          <w:b/>
          <w:sz w:val="36"/>
          <w:szCs w:val="36"/>
        </w:rPr>
      </w:pPr>
      <w:r w:rsidRPr="007127D7">
        <w:rPr>
          <w:rFonts w:ascii="Arial" w:eastAsia="Times New Roman" w:hAnsi="Arial" w:cs="Arial"/>
          <w:b/>
          <w:sz w:val="36"/>
          <w:szCs w:val="36"/>
        </w:rPr>
        <w:t xml:space="preserve">Solar Self-Contained </w:t>
      </w:r>
      <w:r w:rsidR="003E64F2" w:rsidRPr="007127D7">
        <w:rPr>
          <w:rFonts w:ascii="Arial" w:eastAsia="Times New Roman" w:hAnsi="Arial" w:cs="Arial"/>
          <w:b/>
          <w:sz w:val="36"/>
          <w:szCs w:val="36"/>
        </w:rPr>
        <w:t>C</w:t>
      </w:r>
      <w:r w:rsidR="00711CF7" w:rsidRPr="007127D7">
        <w:rPr>
          <w:rFonts w:ascii="Arial" w:eastAsia="Times New Roman" w:hAnsi="Arial" w:cs="Arial"/>
          <w:b/>
          <w:sz w:val="36"/>
          <w:szCs w:val="36"/>
        </w:rPr>
        <w:t xml:space="preserve">ircular </w:t>
      </w:r>
      <w:r w:rsidR="003E64F2" w:rsidRPr="007127D7">
        <w:rPr>
          <w:rFonts w:ascii="Arial" w:eastAsia="Times New Roman" w:hAnsi="Arial" w:cs="Arial"/>
          <w:b/>
          <w:sz w:val="36"/>
          <w:szCs w:val="36"/>
        </w:rPr>
        <w:t>F</w:t>
      </w:r>
      <w:r w:rsidR="00711CF7" w:rsidRPr="007127D7">
        <w:rPr>
          <w:rFonts w:ascii="Arial" w:eastAsia="Times New Roman" w:hAnsi="Arial" w:cs="Arial"/>
          <w:b/>
          <w:sz w:val="36"/>
          <w:szCs w:val="36"/>
        </w:rPr>
        <w:t xml:space="preserve">lashing </w:t>
      </w:r>
      <w:r w:rsidR="003E64F2" w:rsidRPr="007127D7">
        <w:rPr>
          <w:rFonts w:ascii="Arial" w:eastAsia="Times New Roman" w:hAnsi="Arial" w:cs="Arial"/>
          <w:b/>
          <w:sz w:val="36"/>
          <w:szCs w:val="36"/>
        </w:rPr>
        <w:t>B</w:t>
      </w:r>
      <w:r w:rsidR="00711CF7" w:rsidRPr="007127D7">
        <w:rPr>
          <w:rFonts w:ascii="Arial" w:eastAsia="Times New Roman" w:hAnsi="Arial" w:cs="Arial"/>
          <w:b/>
          <w:sz w:val="36"/>
          <w:szCs w:val="36"/>
        </w:rPr>
        <w:t>eacon</w:t>
      </w:r>
      <w:r w:rsidR="000A346F" w:rsidRPr="007127D7">
        <w:rPr>
          <w:rFonts w:ascii="Arial" w:eastAsia="Times New Roman" w:hAnsi="Arial" w:cs="Arial"/>
          <w:b/>
          <w:sz w:val="36"/>
          <w:szCs w:val="36"/>
        </w:rPr>
        <w:t xml:space="preserve"> System</w:t>
      </w:r>
      <w:r w:rsidR="003E64F2" w:rsidRPr="007127D7">
        <w:rPr>
          <w:rFonts w:ascii="Arial" w:eastAsia="Times New Roman" w:hAnsi="Arial" w:cs="Arial"/>
          <w:b/>
          <w:sz w:val="36"/>
          <w:szCs w:val="36"/>
        </w:rPr>
        <w:t xml:space="preserve"> (CFB)</w:t>
      </w:r>
    </w:p>
    <w:p w14:paraId="1CBE6ACA" w14:textId="77777777" w:rsidR="00DC083C" w:rsidRPr="007127D7" w:rsidRDefault="00DC083C" w:rsidP="005B376A">
      <w:pPr>
        <w:spacing w:after="0" w:line="240" w:lineRule="auto"/>
        <w:ind w:left="2160" w:hanging="1440"/>
        <w:rPr>
          <w:rFonts w:ascii="Arial" w:eastAsia="Times New Roman" w:hAnsi="Arial" w:cs="Arial"/>
          <w:sz w:val="20"/>
          <w:szCs w:val="20"/>
          <w:u w:val="single"/>
        </w:rPr>
      </w:pPr>
    </w:p>
    <w:p w14:paraId="38E2595C" w14:textId="3245D8FC" w:rsidR="00DC083C" w:rsidRPr="007127D7" w:rsidRDefault="005B376A" w:rsidP="00DC083C">
      <w:pPr>
        <w:pStyle w:val="ListParagraph"/>
        <w:numPr>
          <w:ilvl w:val="0"/>
          <w:numId w:val="4"/>
        </w:numPr>
        <w:spacing w:after="0" w:line="240" w:lineRule="auto"/>
        <w:ind w:left="1170" w:hanging="450"/>
        <w:rPr>
          <w:rStyle w:val="Strong"/>
        </w:rPr>
      </w:pPr>
      <w:r w:rsidRPr="007127D7">
        <w:rPr>
          <w:rStyle w:val="Strong"/>
        </w:rPr>
        <w:t>Overview</w:t>
      </w:r>
    </w:p>
    <w:p w14:paraId="126ECA84" w14:textId="77777777" w:rsidR="00DC083C" w:rsidRPr="007127D7" w:rsidRDefault="00DC083C" w:rsidP="00DC083C">
      <w:pPr>
        <w:spacing w:after="0" w:line="240" w:lineRule="auto"/>
        <w:ind w:left="720"/>
        <w:rPr>
          <w:rFonts w:ascii="Arial" w:eastAsia="Times New Roman" w:hAnsi="Arial" w:cs="Arial"/>
          <w:sz w:val="20"/>
          <w:szCs w:val="20"/>
        </w:rPr>
      </w:pPr>
    </w:p>
    <w:p w14:paraId="360CCE82" w14:textId="22630475" w:rsidR="00541EC8" w:rsidRPr="007127D7" w:rsidRDefault="005B376A" w:rsidP="00541EC8">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Each </w:t>
      </w:r>
      <w:r w:rsidR="00C73D88" w:rsidRPr="007127D7">
        <w:rPr>
          <w:rFonts w:ascii="Arial" w:eastAsia="Times New Roman" w:hAnsi="Arial" w:cs="Arial"/>
          <w:sz w:val="20"/>
          <w:szCs w:val="20"/>
        </w:rPr>
        <w:t>Circular Flashing Beacon (</w:t>
      </w:r>
      <w:r w:rsidR="003E64F2" w:rsidRPr="007127D7">
        <w:rPr>
          <w:rFonts w:ascii="Arial" w:eastAsia="Times New Roman" w:hAnsi="Arial" w:cs="Arial"/>
          <w:sz w:val="20"/>
          <w:szCs w:val="20"/>
        </w:rPr>
        <w:t>CFB</w:t>
      </w:r>
      <w:r w:rsidR="00C73D88" w:rsidRPr="007127D7">
        <w:rPr>
          <w:rFonts w:ascii="Arial" w:eastAsia="Times New Roman" w:hAnsi="Arial" w:cs="Arial"/>
          <w:sz w:val="20"/>
          <w:szCs w:val="20"/>
        </w:rPr>
        <w:t>)</w:t>
      </w:r>
      <w:r w:rsidR="000A346F" w:rsidRPr="007127D7">
        <w:rPr>
          <w:rFonts w:ascii="Arial" w:eastAsia="Times New Roman" w:hAnsi="Arial" w:cs="Arial"/>
          <w:sz w:val="20"/>
          <w:szCs w:val="20"/>
        </w:rPr>
        <w:t xml:space="preserve"> system </w:t>
      </w:r>
      <w:r w:rsidRPr="007127D7">
        <w:rPr>
          <w:rFonts w:ascii="Arial" w:eastAsia="Times New Roman" w:hAnsi="Arial" w:cs="Arial"/>
          <w:sz w:val="20"/>
          <w:szCs w:val="20"/>
        </w:rPr>
        <w:t xml:space="preserve">shall consist of a self-contained solar engine that houses the </w:t>
      </w:r>
      <w:r w:rsidR="00B35F78" w:rsidRPr="007127D7">
        <w:rPr>
          <w:rFonts w:ascii="Arial" w:eastAsia="Times New Roman" w:hAnsi="Arial" w:cs="Arial"/>
          <w:sz w:val="20"/>
          <w:szCs w:val="20"/>
        </w:rPr>
        <w:t>charge controller</w:t>
      </w:r>
      <w:r w:rsidR="00DC083C" w:rsidRPr="007127D7">
        <w:rPr>
          <w:rFonts w:ascii="Arial" w:eastAsia="Times New Roman" w:hAnsi="Arial" w:cs="Arial"/>
          <w:sz w:val="20"/>
          <w:szCs w:val="20"/>
        </w:rPr>
        <w:t xml:space="preserve">, </w:t>
      </w:r>
      <w:r w:rsidR="00B35F78" w:rsidRPr="007127D7">
        <w:rPr>
          <w:rFonts w:ascii="Arial" w:eastAsia="Times New Roman" w:hAnsi="Arial" w:cs="Arial"/>
          <w:sz w:val="20"/>
          <w:szCs w:val="20"/>
        </w:rPr>
        <w:t>flash controller</w:t>
      </w:r>
      <w:r w:rsidRPr="007127D7">
        <w:rPr>
          <w:rFonts w:ascii="Arial" w:eastAsia="Times New Roman" w:hAnsi="Arial" w:cs="Arial"/>
          <w:sz w:val="20"/>
          <w:szCs w:val="20"/>
        </w:rPr>
        <w:t xml:space="preserve">, on-board user interface, wireless communications, </w:t>
      </w:r>
      <w:r w:rsidR="00711CF7" w:rsidRPr="007127D7">
        <w:rPr>
          <w:rFonts w:ascii="Arial" w:eastAsia="Times New Roman" w:hAnsi="Arial" w:cs="Arial"/>
          <w:sz w:val="20"/>
          <w:szCs w:val="20"/>
        </w:rPr>
        <w:t>batteries,</w:t>
      </w:r>
      <w:r w:rsidRPr="007127D7">
        <w:rPr>
          <w:rFonts w:ascii="Arial" w:eastAsia="Times New Roman" w:hAnsi="Arial" w:cs="Arial"/>
          <w:sz w:val="20"/>
          <w:szCs w:val="20"/>
        </w:rPr>
        <w:t xml:space="preserve"> and solar panel</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Each </w:t>
      </w:r>
      <w:r w:rsidR="003E64F2" w:rsidRPr="007127D7">
        <w:rPr>
          <w:rFonts w:ascii="Arial" w:eastAsia="Times New Roman" w:hAnsi="Arial" w:cs="Arial"/>
          <w:sz w:val="20"/>
          <w:szCs w:val="20"/>
        </w:rPr>
        <w:t xml:space="preserve">CFB </w:t>
      </w:r>
      <w:r w:rsidR="000A346F" w:rsidRPr="007127D7">
        <w:rPr>
          <w:rFonts w:ascii="Arial" w:eastAsia="Times New Roman" w:hAnsi="Arial" w:cs="Arial"/>
          <w:sz w:val="20"/>
          <w:szCs w:val="20"/>
        </w:rPr>
        <w:t>system</w:t>
      </w:r>
      <w:r w:rsidRPr="007127D7">
        <w:rPr>
          <w:rFonts w:ascii="Arial" w:eastAsia="Times New Roman" w:hAnsi="Arial" w:cs="Arial"/>
          <w:sz w:val="20"/>
          <w:szCs w:val="20"/>
        </w:rPr>
        <w:t xml:space="preserve"> shall include either one or two</w:t>
      </w:r>
      <w:r w:rsidR="000A346F" w:rsidRPr="007127D7">
        <w:rPr>
          <w:rFonts w:ascii="Arial" w:eastAsia="Times New Roman" w:hAnsi="Arial" w:cs="Arial"/>
          <w:sz w:val="20"/>
          <w:szCs w:val="20"/>
        </w:rPr>
        <w:t xml:space="preserve"> </w:t>
      </w:r>
      <w:r w:rsidR="003E64F2" w:rsidRPr="007127D7">
        <w:rPr>
          <w:rFonts w:ascii="Arial" w:eastAsia="Times New Roman" w:hAnsi="Arial" w:cs="Arial"/>
          <w:sz w:val="20"/>
          <w:szCs w:val="20"/>
        </w:rPr>
        <w:t xml:space="preserve">circular </w:t>
      </w:r>
      <w:r w:rsidR="000A346F" w:rsidRPr="007127D7">
        <w:rPr>
          <w:rFonts w:ascii="Arial" w:eastAsia="Times New Roman" w:hAnsi="Arial" w:cs="Arial"/>
          <w:sz w:val="20"/>
          <w:szCs w:val="20"/>
        </w:rPr>
        <w:t>LED beacons</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The </w:t>
      </w:r>
      <w:r w:rsidR="003E64F2" w:rsidRPr="007127D7">
        <w:rPr>
          <w:rFonts w:ascii="Arial" w:eastAsia="Times New Roman" w:hAnsi="Arial" w:cs="Arial"/>
          <w:sz w:val="20"/>
          <w:szCs w:val="20"/>
        </w:rPr>
        <w:t>CFB</w:t>
      </w:r>
      <w:r w:rsidR="000A346F" w:rsidRPr="007127D7">
        <w:rPr>
          <w:rFonts w:ascii="Arial" w:eastAsia="Times New Roman" w:hAnsi="Arial" w:cs="Arial"/>
          <w:sz w:val="20"/>
          <w:szCs w:val="20"/>
        </w:rPr>
        <w:t xml:space="preserve"> system</w:t>
      </w:r>
      <w:r w:rsidRPr="007127D7">
        <w:rPr>
          <w:rFonts w:ascii="Arial" w:eastAsia="Times New Roman" w:hAnsi="Arial" w:cs="Arial"/>
          <w:sz w:val="20"/>
          <w:szCs w:val="20"/>
        </w:rPr>
        <w:t xml:space="preserve"> </w:t>
      </w:r>
      <w:r w:rsidR="00DC083C" w:rsidRPr="007127D7">
        <w:rPr>
          <w:rFonts w:ascii="Arial" w:eastAsia="Times New Roman" w:hAnsi="Arial" w:cs="Arial"/>
          <w:sz w:val="20"/>
          <w:szCs w:val="20"/>
        </w:rPr>
        <w:t xml:space="preserve">shall </w:t>
      </w:r>
      <w:r w:rsidRPr="007127D7">
        <w:rPr>
          <w:rFonts w:ascii="Arial" w:eastAsia="Times New Roman" w:hAnsi="Arial" w:cs="Arial"/>
          <w:sz w:val="20"/>
          <w:szCs w:val="20"/>
        </w:rPr>
        <w:t>conform to all provisions of the MUTCD</w:t>
      </w:r>
      <w:r w:rsidR="000A346F" w:rsidRPr="007127D7">
        <w:rPr>
          <w:rFonts w:ascii="Arial" w:eastAsia="Times New Roman" w:hAnsi="Arial" w:cs="Arial"/>
          <w:sz w:val="20"/>
          <w:szCs w:val="20"/>
        </w:rPr>
        <w:t xml:space="preserve">, Chapter 4L, </w:t>
      </w:r>
      <w:r w:rsidR="00541EC8" w:rsidRPr="007127D7">
        <w:rPr>
          <w:rFonts w:ascii="Arial" w:eastAsia="Times New Roman" w:hAnsi="Arial" w:cs="Arial"/>
          <w:sz w:val="20"/>
          <w:szCs w:val="20"/>
        </w:rPr>
        <w:t>including flash pattern</w:t>
      </w:r>
      <w:r w:rsidR="00711CF7" w:rsidRPr="007127D7">
        <w:rPr>
          <w:rFonts w:ascii="Arial" w:eastAsia="Times New Roman" w:hAnsi="Arial" w:cs="Arial"/>
          <w:sz w:val="20"/>
          <w:szCs w:val="20"/>
        </w:rPr>
        <w:t xml:space="preserve">. </w:t>
      </w:r>
      <w:r w:rsidR="00E3332F" w:rsidRPr="007127D7">
        <w:rPr>
          <w:rFonts w:ascii="Arial" w:eastAsia="Times New Roman" w:hAnsi="Arial" w:cs="Arial"/>
          <w:sz w:val="20"/>
          <w:szCs w:val="20"/>
        </w:rPr>
        <w:t xml:space="preserve">The </w:t>
      </w:r>
      <w:r w:rsidR="003E64F2" w:rsidRPr="007127D7">
        <w:rPr>
          <w:rFonts w:ascii="Arial" w:eastAsia="Times New Roman" w:hAnsi="Arial" w:cs="Arial"/>
          <w:sz w:val="20"/>
          <w:szCs w:val="20"/>
        </w:rPr>
        <w:t>CFB</w:t>
      </w:r>
      <w:r w:rsidR="004037E5" w:rsidRPr="007127D7">
        <w:rPr>
          <w:rFonts w:ascii="Arial" w:eastAsia="Times New Roman" w:hAnsi="Arial" w:cs="Arial"/>
          <w:sz w:val="20"/>
          <w:szCs w:val="20"/>
        </w:rPr>
        <w:t xml:space="preserve"> system </w:t>
      </w:r>
      <w:r w:rsidR="00E3332F" w:rsidRPr="007127D7">
        <w:rPr>
          <w:rFonts w:ascii="Arial" w:eastAsia="Times New Roman" w:hAnsi="Arial" w:cs="Arial"/>
          <w:sz w:val="20"/>
          <w:szCs w:val="20"/>
        </w:rPr>
        <w:t>shall be pre-wired to the maximum extent possible.</w:t>
      </w:r>
    </w:p>
    <w:p w14:paraId="765AB54D" w14:textId="77777777" w:rsidR="005B376A" w:rsidRPr="007127D7" w:rsidRDefault="005B376A" w:rsidP="00DC083C">
      <w:pPr>
        <w:spacing w:after="0" w:line="240" w:lineRule="auto"/>
        <w:ind w:left="720"/>
        <w:rPr>
          <w:rFonts w:ascii="Arial" w:eastAsia="Times New Roman" w:hAnsi="Arial" w:cs="Arial"/>
          <w:sz w:val="20"/>
          <w:szCs w:val="20"/>
        </w:rPr>
      </w:pPr>
    </w:p>
    <w:p w14:paraId="10EA3D64" w14:textId="22B261C1" w:rsidR="005B376A" w:rsidRPr="007127D7" w:rsidRDefault="005B376A" w:rsidP="00DC083C">
      <w:pPr>
        <w:pStyle w:val="ListParagraph"/>
        <w:numPr>
          <w:ilvl w:val="0"/>
          <w:numId w:val="4"/>
        </w:numPr>
        <w:tabs>
          <w:tab w:val="left" w:pos="420"/>
        </w:tabs>
        <w:spacing w:after="0" w:line="240" w:lineRule="auto"/>
        <w:ind w:left="1170" w:hanging="450"/>
        <w:rPr>
          <w:rStyle w:val="Strong"/>
        </w:rPr>
      </w:pPr>
      <w:r w:rsidRPr="007127D7">
        <w:rPr>
          <w:rStyle w:val="Strong"/>
        </w:rPr>
        <w:t>Mechanical Specifications</w:t>
      </w:r>
    </w:p>
    <w:p w14:paraId="0541E6E5" w14:textId="77777777" w:rsidR="005B376A" w:rsidRPr="007127D7" w:rsidRDefault="005B376A" w:rsidP="005B376A">
      <w:pPr>
        <w:spacing w:after="0" w:line="240" w:lineRule="auto"/>
        <w:ind w:left="720"/>
        <w:rPr>
          <w:rFonts w:ascii="Arial" w:eastAsia="Times New Roman" w:hAnsi="Arial" w:cs="Arial"/>
          <w:sz w:val="20"/>
          <w:szCs w:val="20"/>
        </w:rPr>
      </w:pPr>
    </w:p>
    <w:p w14:paraId="4C439032" w14:textId="28A6CDF5" w:rsidR="005B376A" w:rsidRPr="007127D7" w:rsidRDefault="005B376A" w:rsidP="005B376A">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solar engine shall be constructed from aluminum </w:t>
      </w:r>
      <w:r w:rsidR="00732FC8" w:rsidRPr="007127D7">
        <w:rPr>
          <w:rFonts w:ascii="Arial" w:eastAsia="Times New Roman" w:hAnsi="Arial" w:cs="Arial"/>
          <w:sz w:val="20"/>
          <w:szCs w:val="20"/>
        </w:rPr>
        <w:t>with an integrated solar panel</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All batteries and electronics shall be mounted in the solar engine, with no external control cabinet or battery cabinet required.</w:t>
      </w:r>
    </w:p>
    <w:p w14:paraId="5673CCD0" w14:textId="3385193D" w:rsidR="00020437" w:rsidRPr="007127D7" w:rsidRDefault="00020437" w:rsidP="005B376A">
      <w:pPr>
        <w:spacing w:after="0" w:line="240" w:lineRule="auto"/>
        <w:ind w:left="720"/>
        <w:rPr>
          <w:rFonts w:ascii="Arial" w:eastAsia="Times New Roman" w:hAnsi="Arial" w:cs="Arial"/>
          <w:sz w:val="20"/>
          <w:szCs w:val="20"/>
        </w:rPr>
      </w:pPr>
    </w:p>
    <w:p w14:paraId="1425F7A7" w14:textId="59464781" w:rsidR="00020437" w:rsidRPr="007127D7" w:rsidRDefault="00020437" w:rsidP="005B376A">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solar engine shall not exceed</w:t>
      </w:r>
      <w:r w:rsidR="00FF4127" w:rsidRPr="007127D7">
        <w:rPr>
          <w:rFonts w:ascii="Arial" w:eastAsia="Times New Roman" w:hAnsi="Arial" w:cs="Arial"/>
          <w:sz w:val="20"/>
          <w:szCs w:val="20"/>
        </w:rPr>
        <w:t xml:space="preserve"> 15” in height from bottom of adapter </w:t>
      </w:r>
      <w:r w:rsidR="00541EC8" w:rsidRPr="007127D7">
        <w:rPr>
          <w:rFonts w:ascii="Arial" w:eastAsia="Times New Roman" w:hAnsi="Arial" w:cs="Arial"/>
          <w:sz w:val="20"/>
          <w:szCs w:val="20"/>
        </w:rPr>
        <w:t>fitting to top of solar panel</w:t>
      </w:r>
      <w:r w:rsidR="00711CF7" w:rsidRPr="007127D7">
        <w:rPr>
          <w:rFonts w:ascii="Arial" w:eastAsia="Times New Roman" w:hAnsi="Arial" w:cs="Arial"/>
          <w:sz w:val="20"/>
          <w:szCs w:val="20"/>
        </w:rPr>
        <w:t xml:space="preserve">. </w:t>
      </w:r>
      <w:r w:rsidR="00541EC8" w:rsidRPr="007127D7">
        <w:rPr>
          <w:rFonts w:ascii="Arial" w:eastAsia="Times New Roman" w:hAnsi="Arial" w:cs="Arial"/>
          <w:sz w:val="20"/>
          <w:szCs w:val="20"/>
        </w:rPr>
        <w:t>The depth of the solar engine shall not exceed 4”.</w:t>
      </w:r>
    </w:p>
    <w:p w14:paraId="56FFA00F" w14:textId="77777777" w:rsidR="005B376A" w:rsidRPr="007127D7" w:rsidRDefault="005B376A" w:rsidP="005B376A">
      <w:pPr>
        <w:spacing w:after="0" w:line="240" w:lineRule="auto"/>
        <w:ind w:left="720"/>
        <w:rPr>
          <w:rFonts w:ascii="Arial" w:eastAsia="Times New Roman" w:hAnsi="Arial" w:cs="Arial"/>
          <w:sz w:val="20"/>
          <w:szCs w:val="20"/>
        </w:rPr>
      </w:pPr>
    </w:p>
    <w:p w14:paraId="27AC4DBF" w14:textId="3EC0EF65" w:rsidR="005B376A" w:rsidRPr="007127D7" w:rsidRDefault="005B376A" w:rsidP="00E3332F">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overall weight of the solar engine assembly </w:t>
      </w:r>
      <w:r w:rsidR="00020437" w:rsidRPr="007127D7">
        <w:rPr>
          <w:rFonts w:ascii="Arial" w:eastAsia="Times New Roman" w:hAnsi="Arial" w:cs="Arial"/>
          <w:sz w:val="20"/>
          <w:szCs w:val="20"/>
        </w:rPr>
        <w:t>(</w:t>
      </w:r>
      <w:r w:rsidR="00E3332F" w:rsidRPr="007127D7">
        <w:rPr>
          <w:rFonts w:ascii="Arial" w:eastAsia="Times New Roman" w:hAnsi="Arial" w:cs="Arial"/>
          <w:sz w:val="20"/>
          <w:szCs w:val="20"/>
        </w:rPr>
        <w:t xml:space="preserve">including two batteries but </w:t>
      </w:r>
      <w:r w:rsidR="00020437" w:rsidRPr="007127D7">
        <w:rPr>
          <w:rFonts w:ascii="Arial" w:eastAsia="Times New Roman" w:hAnsi="Arial" w:cs="Arial"/>
          <w:sz w:val="20"/>
          <w:szCs w:val="20"/>
        </w:rPr>
        <w:t xml:space="preserve">not including </w:t>
      </w:r>
      <w:r w:rsidR="00711CF7" w:rsidRPr="007127D7">
        <w:rPr>
          <w:rFonts w:ascii="Arial" w:eastAsia="Times New Roman" w:hAnsi="Arial" w:cs="Arial"/>
          <w:sz w:val="20"/>
          <w:szCs w:val="20"/>
        </w:rPr>
        <w:t>circular LED beacon(s)</w:t>
      </w:r>
      <w:r w:rsidR="00E3332F" w:rsidRPr="007127D7">
        <w:rPr>
          <w:rFonts w:ascii="Arial" w:eastAsia="Times New Roman" w:hAnsi="Arial" w:cs="Arial"/>
          <w:sz w:val="20"/>
          <w:szCs w:val="20"/>
        </w:rPr>
        <w:t xml:space="preserve"> or pushbutton</w:t>
      </w:r>
      <w:r w:rsidR="0002043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shall not exceed 20 </w:t>
      </w:r>
      <w:r w:rsidR="00EF0924" w:rsidRPr="007127D7">
        <w:rPr>
          <w:rFonts w:ascii="Arial" w:eastAsia="Times New Roman" w:hAnsi="Arial" w:cs="Arial"/>
          <w:sz w:val="20"/>
          <w:szCs w:val="20"/>
        </w:rPr>
        <w:t>lbs.</w:t>
      </w:r>
      <w:r w:rsidRPr="007127D7">
        <w:rPr>
          <w:rFonts w:ascii="Arial" w:eastAsia="Times New Roman" w:hAnsi="Arial" w:cs="Arial"/>
          <w:sz w:val="20"/>
          <w:szCs w:val="20"/>
        </w:rPr>
        <w:t xml:space="preserve"> (9.1 kg).</w:t>
      </w:r>
    </w:p>
    <w:p w14:paraId="182F5A40" w14:textId="77777777" w:rsidR="005B376A" w:rsidRPr="007127D7" w:rsidRDefault="005B376A" w:rsidP="005B376A">
      <w:pPr>
        <w:spacing w:after="0" w:line="240" w:lineRule="auto"/>
        <w:ind w:left="720"/>
        <w:rPr>
          <w:rFonts w:ascii="Arial" w:eastAsia="Times New Roman" w:hAnsi="Arial" w:cs="Arial"/>
          <w:szCs w:val="24"/>
        </w:rPr>
      </w:pPr>
    </w:p>
    <w:p w14:paraId="1E5D2512" w14:textId="77777777" w:rsidR="00020437" w:rsidRPr="007127D7" w:rsidRDefault="005B376A" w:rsidP="00020437">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solar engine shall be supplied with a fixed tilt angle</w:t>
      </w:r>
      <w:r w:rsidR="00020437" w:rsidRPr="007127D7">
        <w:rPr>
          <w:rFonts w:ascii="Arial" w:eastAsia="Times New Roman" w:hAnsi="Arial" w:cs="Arial"/>
          <w:sz w:val="20"/>
          <w:szCs w:val="20"/>
        </w:rPr>
        <w:t xml:space="preserve"> of 45 degrees</w:t>
      </w:r>
      <w:r w:rsidRPr="007127D7">
        <w:rPr>
          <w:rFonts w:ascii="Arial" w:eastAsia="Times New Roman" w:hAnsi="Arial" w:cs="Arial"/>
          <w:sz w:val="20"/>
          <w:szCs w:val="20"/>
        </w:rPr>
        <w:t xml:space="preserve"> and shall be able to be oriented </w:t>
      </w:r>
      <w:r w:rsidR="00020437" w:rsidRPr="007127D7">
        <w:rPr>
          <w:rFonts w:ascii="Arial" w:eastAsia="Times New Roman" w:hAnsi="Arial" w:cs="Arial"/>
          <w:sz w:val="20"/>
          <w:szCs w:val="20"/>
        </w:rPr>
        <w:t>toward the equator</w:t>
      </w:r>
      <w:r w:rsidRPr="007127D7">
        <w:rPr>
          <w:rFonts w:ascii="Arial" w:eastAsia="Times New Roman" w:hAnsi="Arial" w:cs="Arial"/>
          <w:sz w:val="20"/>
          <w:szCs w:val="20"/>
        </w:rPr>
        <w:t xml:space="preserve"> with no additional mounting hardware.</w:t>
      </w:r>
    </w:p>
    <w:p w14:paraId="7047DA18" w14:textId="77777777" w:rsidR="00020437" w:rsidRPr="007127D7" w:rsidRDefault="00020437" w:rsidP="00020437">
      <w:pPr>
        <w:spacing w:after="0" w:line="240" w:lineRule="auto"/>
        <w:ind w:left="720"/>
        <w:rPr>
          <w:rFonts w:ascii="Arial" w:eastAsia="Times New Roman" w:hAnsi="Arial" w:cs="Arial"/>
          <w:sz w:val="20"/>
          <w:szCs w:val="20"/>
        </w:rPr>
      </w:pPr>
    </w:p>
    <w:p w14:paraId="6210E3D0" w14:textId="55D2C9CB" w:rsidR="00982B8C" w:rsidRPr="007127D7" w:rsidRDefault="00020437" w:rsidP="00020437">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Access to the interior of the solar engine shall be provided by a lid that is hinged on the bottom edge and is fitted with a </w:t>
      </w:r>
      <w:r w:rsidR="00035694" w:rsidRPr="007127D7">
        <w:rPr>
          <w:rFonts w:ascii="Arial" w:eastAsia="Times New Roman" w:hAnsi="Arial" w:cs="Arial"/>
          <w:sz w:val="20"/>
          <w:szCs w:val="20"/>
        </w:rPr>
        <w:t>foam gasket</w:t>
      </w:r>
      <w:r w:rsidR="00711CF7" w:rsidRPr="007127D7">
        <w:rPr>
          <w:rFonts w:ascii="Arial" w:eastAsia="Times New Roman" w:hAnsi="Arial" w:cs="Arial"/>
          <w:sz w:val="20"/>
          <w:szCs w:val="20"/>
        </w:rPr>
        <w:t xml:space="preserve">. </w:t>
      </w:r>
      <w:r w:rsidR="006510CC" w:rsidRPr="007127D7">
        <w:rPr>
          <w:rFonts w:ascii="Arial" w:eastAsia="Times New Roman" w:hAnsi="Arial" w:cs="Arial"/>
          <w:sz w:val="20"/>
          <w:szCs w:val="20"/>
        </w:rPr>
        <w:t>The lid shall have a lockable latch.</w:t>
      </w:r>
    </w:p>
    <w:p w14:paraId="6D46B260" w14:textId="77777777" w:rsidR="00020437" w:rsidRPr="007127D7" w:rsidRDefault="00020437" w:rsidP="00020437">
      <w:pPr>
        <w:spacing w:after="0" w:line="240" w:lineRule="auto"/>
        <w:ind w:left="720"/>
        <w:rPr>
          <w:rFonts w:ascii="Arial" w:eastAsia="Times New Roman" w:hAnsi="Arial" w:cs="Arial"/>
          <w:sz w:val="20"/>
          <w:szCs w:val="20"/>
        </w:rPr>
      </w:pPr>
    </w:p>
    <w:p w14:paraId="120DCB2B" w14:textId="5F8DBC30" w:rsidR="00020437" w:rsidRPr="007127D7" w:rsidRDefault="00020437" w:rsidP="00020437">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solar engine shall be vented to provide cooling of the battery and electronic system</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The vents shall be screened to prevent ingress by insects and debris.</w:t>
      </w:r>
    </w:p>
    <w:p w14:paraId="21C15CB2" w14:textId="77777777" w:rsidR="00020437" w:rsidRPr="007127D7" w:rsidRDefault="00020437" w:rsidP="005B376A">
      <w:pPr>
        <w:spacing w:after="0" w:line="240" w:lineRule="auto"/>
        <w:ind w:left="720"/>
        <w:rPr>
          <w:rFonts w:ascii="Arial" w:eastAsia="Times New Roman" w:hAnsi="Arial" w:cs="Arial"/>
          <w:sz w:val="20"/>
          <w:szCs w:val="20"/>
        </w:rPr>
      </w:pPr>
    </w:p>
    <w:p w14:paraId="3E6B5AB7" w14:textId="7739EF40" w:rsidR="005B376A" w:rsidRPr="007127D7" w:rsidRDefault="008D3262" w:rsidP="005B376A">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Fasteners shall be stainless steel.</w:t>
      </w:r>
    </w:p>
    <w:p w14:paraId="049C72C6" w14:textId="00EBC79C" w:rsidR="008D3262" w:rsidRPr="007127D7" w:rsidRDefault="008D3262" w:rsidP="005B376A">
      <w:pPr>
        <w:spacing w:after="0" w:line="240" w:lineRule="auto"/>
        <w:ind w:left="720"/>
        <w:rPr>
          <w:rFonts w:ascii="Arial" w:eastAsia="Times New Roman" w:hAnsi="Arial" w:cs="Arial"/>
          <w:sz w:val="20"/>
          <w:szCs w:val="20"/>
        </w:rPr>
      </w:pPr>
    </w:p>
    <w:p w14:paraId="1EB3494C"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Signal Housing</w:t>
      </w:r>
    </w:p>
    <w:p w14:paraId="5F0F9C02" w14:textId="77777777" w:rsidR="008D3262" w:rsidRPr="007127D7" w:rsidRDefault="008D3262" w:rsidP="008D3262">
      <w:pPr>
        <w:spacing w:after="0" w:line="240" w:lineRule="auto"/>
        <w:ind w:left="720"/>
        <w:rPr>
          <w:rFonts w:ascii="Arial" w:eastAsia="Times New Roman" w:hAnsi="Arial" w:cs="Arial"/>
          <w:sz w:val="20"/>
          <w:szCs w:val="20"/>
        </w:rPr>
      </w:pPr>
    </w:p>
    <w:p w14:paraId="629B46F5" w14:textId="77777777" w:rsidR="00305C8A" w:rsidRPr="007127D7" w:rsidRDefault="00305C8A" w:rsidP="00305C8A">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solar engine shall be capable of direct attachment to the top of a signal head.</w:t>
      </w:r>
    </w:p>
    <w:p w14:paraId="79FE165E" w14:textId="77777777" w:rsidR="00305C8A" w:rsidRPr="007127D7" w:rsidRDefault="00305C8A" w:rsidP="00305C8A">
      <w:pPr>
        <w:spacing w:after="0" w:line="240" w:lineRule="auto"/>
        <w:ind w:left="720"/>
        <w:rPr>
          <w:rFonts w:ascii="Arial" w:eastAsia="Times New Roman" w:hAnsi="Arial" w:cs="Arial"/>
          <w:sz w:val="20"/>
          <w:szCs w:val="20"/>
        </w:rPr>
      </w:pPr>
    </w:p>
    <w:p w14:paraId="74E0E9CA"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signal housing shall meet the equipment standard of the Institute of Transportation Engineers (ITE) Vehicle Traffic Control Signal Heads (VTCSH) Chapter 2.</w:t>
      </w:r>
    </w:p>
    <w:p w14:paraId="7375EE41" w14:textId="77777777" w:rsidR="008D3262" w:rsidRPr="007127D7" w:rsidRDefault="008D3262" w:rsidP="008D3262">
      <w:pPr>
        <w:spacing w:after="0" w:line="240" w:lineRule="auto"/>
        <w:ind w:left="720"/>
        <w:rPr>
          <w:rFonts w:ascii="Arial" w:eastAsia="Times New Roman" w:hAnsi="Arial" w:cs="Arial"/>
          <w:sz w:val="20"/>
          <w:szCs w:val="20"/>
        </w:rPr>
      </w:pPr>
    </w:p>
    <w:p w14:paraId="0E4227D5"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signal head’s bracket assembly shall be constructed such that the signal head can be removed easily in the field.</w:t>
      </w:r>
    </w:p>
    <w:p w14:paraId="1AFEBF5E" w14:textId="77777777" w:rsidR="008D3262" w:rsidRPr="007127D7" w:rsidRDefault="008D3262" w:rsidP="008D3262">
      <w:pPr>
        <w:spacing w:after="0" w:line="240" w:lineRule="auto"/>
        <w:ind w:left="720"/>
        <w:rPr>
          <w:rFonts w:ascii="Arial" w:eastAsia="Times New Roman" w:hAnsi="Arial" w:cs="Arial"/>
          <w:sz w:val="20"/>
          <w:szCs w:val="20"/>
        </w:rPr>
      </w:pPr>
    </w:p>
    <w:p w14:paraId="3A003A56" w14:textId="59696CB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signal housing must be able to rotate independent from the </w:t>
      </w:r>
      <w:r w:rsidR="00305C8A" w:rsidRPr="007127D7">
        <w:rPr>
          <w:rFonts w:ascii="Arial" w:eastAsia="Times New Roman" w:hAnsi="Arial" w:cs="Arial"/>
          <w:sz w:val="20"/>
          <w:szCs w:val="20"/>
        </w:rPr>
        <w:t xml:space="preserve">solar engine or </w:t>
      </w:r>
      <w:r w:rsidRPr="007127D7">
        <w:rPr>
          <w:rFonts w:ascii="Arial" w:eastAsia="Times New Roman" w:hAnsi="Arial" w:cs="Arial"/>
          <w:sz w:val="20"/>
          <w:szCs w:val="20"/>
        </w:rPr>
        <w:t>bracket for lens alignment</w:t>
      </w:r>
      <w:r w:rsidR="00711CF7" w:rsidRPr="007127D7">
        <w:rPr>
          <w:rFonts w:ascii="Arial" w:eastAsia="Times New Roman" w:hAnsi="Arial" w:cs="Arial"/>
          <w:sz w:val="20"/>
          <w:szCs w:val="20"/>
        </w:rPr>
        <w:t xml:space="preserve">. </w:t>
      </w:r>
    </w:p>
    <w:p w14:paraId="35CAD022" w14:textId="77777777" w:rsidR="008D3262" w:rsidRPr="007127D7" w:rsidRDefault="008D3262" w:rsidP="008D3262">
      <w:pPr>
        <w:spacing w:after="0" w:line="240" w:lineRule="auto"/>
        <w:ind w:left="720"/>
        <w:rPr>
          <w:rFonts w:ascii="Arial" w:eastAsia="Times New Roman" w:hAnsi="Arial" w:cs="Arial"/>
          <w:sz w:val="20"/>
          <w:szCs w:val="20"/>
        </w:rPr>
      </w:pPr>
    </w:p>
    <w:p w14:paraId="3E786FD5" w14:textId="4E8A28D0" w:rsidR="008D3262" w:rsidRPr="007127D7" w:rsidRDefault="008D3262" w:rsidP="00DA4355">
      <w:pPr>
        <w:spacing w:after="0" w:line="240" w:lineRule="auto"/>
        <w:ind w:left="720"/>
        <w:rPr>
          <w:rFonts w:ascii="Arial" w:eastAsia="Times New Roman" w:hAnsi="Arial" w:cs="Arial"/>
          <w:sz w:val="20"/>
          <w:szCs w:val="20"/>
        </w:rPr>
      </w:pPr>
      <w:bookmarkStart w:id="0" w:name="_Hlk494190570"/>
      <w:r w:rsidRPr="007127D7">
        <w:rPr>
          <w:rFonts w:ascii="Arial" w:eastAsia="Times New Roman" w:hAnsi="Arial" w:cs="Arial"/>
          <w:sz w:val="20"/>
          <w:szCs w:val="20"/>
        </w:rPr>
        <w:t>The signal housing shall be constructed from a choice of UV-resistant polycarbonate or aluminum</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The signal housing shall be available in yellow, </w:t>
      </w:r>
      <w:r w:rsidR="00711CF7" w:rsidRPr="007127D7">
        <w:rPr>
          <w:rFonts w:ascii="Arial" w:eastAsia="Times New Roman" w:hAnsi="Arial" w:cs="Arial"/>
          <w:sz w:val="20"/>
          <w:szCs w:val="20"/>
        </w:rPr>
        <w:t>green,</w:t>
      </w:r>
      <w:r w:rsidRPr="007127D7">
        <w:rPr>
          <w:rFonts w:ascii="Arial" w:eastAsia="Times New Roman" w:hAnsi="Arial" w:cs="Arial"/>
          <w:sz w:val="20"/>
          <w:szCs w:val="20"/>
        </w:rPr>
        <w:t xml:space="preserve"> or black.</w:t>
      </w:r>
      <w:bookmarkEnd w:id="0"/>
    </w:p>
    <w:p w14:paraId="2D6711DA" w14:textId="7E7211C5" w:rsidR="008D3262" w:rsidRPr="007127D7" w:rsidRDefault="008D3262" w:rsidP="008D3262">
      <w:pPr>
        <w:spacing w:after="0" w:line="240" w:lineRule="auto"/>
        <w:ind w:left="720"/>
        <w:rPr>
          <w:rFonts w:ascii="Arial" w:eastAsia="Times New Roman" w:hAnsi="Arial" w:cs="Arial"/>
          <w:sz w:val="20"/>
          <w:szCs w:val="20"/>
        </w:rPr>
      </w:pPr>
      <w:bookmarkStart w:id="1" w:name="_Hlk511918177"/>
      <w:r w:rsidRPr="007127D7">
        <w:rPr>
          <w:rFonts w:ascii="Arial" w:eastAsia="Times New Roman" w:hAnsi="Arial" w:cs="Arial"/>
          <w:sz w:val="20"/>
          <w:szCs w:val="20"/>
        </w:rPr>
        <w:lastRenderedPageBreak/>
        <w:t xml:space="preserve">The beacon(s) shall </w:t>
      </w:r>
      <w:r w:rsidR="00305C8A" w:rsidRPr="007127D7">
        <w:rPr>
          <w:rFonts w:ascii="Arial" w:eastAsia="Times New Roman" w:hAnsi="Arial" w:cs="Arial"/>
          <w:sz w:val="20"/>
          <w:szCs w:val="20"/>
        </w:rPr>
        <w:t xml:space="preserve">also be capable of being </w:t>
      </w:r>
      <w:r w:rsidRPr="007127D7">
        <w:rPr>
          <w:rFonts w:ascii="Arial" w:eastAsia="Times New Roman" w:hAnsi="Arial" w:cs="Arial"/>
          <w:sz w:val="20"/>
          <w:szCs w:val="20"/>
        </w:rPr>
        <w:t xml:space="preserve">mounted to </w:t>
      </w:r>
      <w:r w:rsidR="00305C8A" w:rsidRPr="007127D7">
        <w:rPr>
          <w:rFonts w:ascii="Arial" w:eastAsia="Times New Roman" w:hAnsi="Arial" w:cs="Arial"/>
          <w:sz w:val="20"/>
          <w:szCs w:val="20"/>
        </w:rPr>
        <w:t>a</w:t>
      </w:r>
      <w:r w:rsidRPr="007127D7">
        <w:rPr>
          <w:rFonts w:ascii="Arial" w:eastAsia="Times New Roman" w:hAnsi="Arial" w:cs="Arial"/>
          <w:sz w:val="20"/>
          <w:szCs w:val="20"/>
        </w:rPr>
        <w:t xml:space="preserve"> post or pole using a separate bracket assembly to facilitate mounting multiple beacons in either vertical, horizontal, or back-to-back (bi-directional) arrangements.</w:t>
      </w:r>
      <w:bookmarkEnd w:id="1"/>
    </w:p>
    <w:p w14:paraId="66249902" w14:textId="77777777" w:rsidR="008D3262" w:rsidRPr="007127D7" w:rsidRDefault="008D3262" w:rsidP="008D3262">
      <w:pPr>
        <w:spacing w:after="0" w:line="240" w:lineRule="auto"/>
        <w:ind w:left="720"/>
        <w:rPr>
          <w:rFonts w:ascii="Arial" w:eastAsia="Times New Roman" w:hAnsi="Arial" w:cs="Arial"/>
          <w:sz w:val="20"/>
          <w:szCs w:val="20"/>
          <w:highlight w:val="yellow"/>
        </w:rPr>
      </w:pPr>
    </w:p>
    <w:p w14:paraId="250EC023" w14:textId="2E523546"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signal housing shall open for access to the wiring connections for the LED beacons</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The signal housing shall be rated to NEMA 3R.</w:t>
      </w:r>
    </w:p>
    <w:p w14:paraId="22D2785A" w14:textId="4B21A6A5" w:rsidR="00DA4355" w:rsidRPr="007127D7" w:rsidRDefault="00DA4355" w:rsidP="008D3262">
      <w:pPr>
        <w:spacing w:after="0" w:line="240" w:lineRule="auto"/>
        <w:ind w:left="720"/>
        <w:rPr>
          <w:rFonts w:ascii="Arial" w:eastAsia="Times New Roman" w:hAnsi="Arial" w:cs="Arial"/>
          <w:sz w:val="20"/>
          <w:szCs w:val="20"/>
        </w:rPr>
      </w:pPr>
    </w:p>
    <w:p w14:paraId="003F0C32" w14:textId="77777777" w:rsidR="00DA4355" w:rsidRPr="007127D7" w:rsidRDefault="00DA4355" w:rsidP="00DA4355">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Mounting hardware shall be standard traffic signal mounting hardware such as that manufactured by Pelco Products Inc.</w:t>
      </w:r>
    </w:p>
    <w:p w14:paraId="41EDD375" w14:textId="77777777" w:rsidR="008D3262" w:rsidRPr="007127D7" w:rsidRDefault="008D3262" w:rsidP="008D3262">
      <w:pPr>
        <w:spacing w:after="0" w:line="240" w:lineRule="auto"/>
        <w:ind w:left="720"/>
        <w:rPr>
          <w:rFonts w:ascii="Arial" w:eastAsia="Times New Roman" w:hAnsi="Arial" w:cs="Arial"/>
          <w:sz w:val="20"/>
          <w:szCs w:val="20"/>
        </w:rPr>
      </w:pPr>
    </w:p>
    <w:p w14:paraId="35C61896"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Fixtures</w:t>
      </w:r>
    </w:p>
    <w:p w14:paraId="0BAA078A" w14:textId="77777777" w:rsidR="008D3262" w:rsidRPr="007127D7" w:rsidRDefault="008D3262" w:rsidP="008D3262">
      <w:pPr>
        <w:spacing w:after="0" w:line="240" w:lineRule="auto"/>
        <w:ind w:left="720"/>
        <w:rPr>
          <w:rFonts w:ascii="Arial" w:eastAsia="Times New Roman" w:hAnsi="Arial" w:cs="Arial"/>
          <w:sz w:val="20"/>
          <w:szCs w:val="20"/>
        </w:rPr>
      </w:pPr>
    </w:p>
    <w:p w14:paraId="14EFF2D5" w14:textId="77777777" w:rsidR="008D3262" w:rsidRPr="007127D7" w:rsidRDefault="008D3262" w:rsidP="00C33FB5">
      <w:pPr>
        <w:spacing w:after="0" w:line="240" w:lineRule="auto"/>
        <w:ind w:left="709"/>
        <w:rPr>
          <w:rFonts w:ascii="Arial" w:eastAsia="Times New Roman" w:hAnsi="Arial" w:cs="Arial"/>
          <w:b/>
          <w:sz w:val="20"/>
          <w:szCs w:val="20"/>
        </w:rPr>
      </w:pPr>
      <w:bookmarkStart w:id="2" w:name="_Hlk511918308"/>
      <w:r w:rsidRPr="007127D7">
        <w:rPr>
          <w:rFonts w:ascii="Arial" w:eastAsia="Times New Roman" w:hAnsi="Arial" w:cs="Arial"/>
          <w:b/>
          <w:sz w:val="20"/>
          <w:szCs w:val="20"/>
        </w:rPr>
        <w:t>4.1 Circular Beacons</w:t>
      </w:r>
    </w:p>
    <w:p w14:paraId="05888DBD" w14:textId="77777777" w:rsidR="003E64F2" w:rsidRPr="007127D7" w:rsidRDefault="003E64F2" w:rsidP="00C33FB5">
      <w:pPr>
        <w:spacing w:after="0" w:line="240" w:lineRule="auto"/>
        <w:ind w:left="709"/>
        <w:rPr>
          <w:rFonts w:ascii="Arial" w:eastAsia="Times New Roman" w:hAnsi="Arial" w:cs="Arial"/>
          <w:sz w:val="20"/>
          <w:szCs w:val="20"/>
        </w:rPr>
      </w:pPr>
    </w:p>
    <w:p w14:paraId="120618B1" w14:textId="10BABEE3" w:rsidR="00B27F1F" w:rsidRPr="007127D7" w:rsidRDefault="00695190" w:rsidP="00695190">
      <w:pPr>
        <w:spacing w:after="0" w:line="240" w:lineRule="auto"/>
        <w:ind w:left="709"/>
        <w:rPr>
          <w:rFonts w:ascii="Arial" w:eastAsia="Times New Roman" w:hAnsi="Arial" w:cs="Arial"/>
          <w:sz w:val="20"/>
          <w:szCs w:val="20"/>
        </w:rPr>
      </w:pPr>
      <w:r w:rsidRPr="007127D7">
        <w:rPr>
          <w:rFonts w:ascii="Arial" w:eastAsia="Times New Roman" w:hAnsi="Arial" w:cs="Arial"/>
          <w:sz w:val="20"/>
          <w:szCs w:val="20"/>
        </w:rPr>
        <w:t xml:space="preserve">The LED beacons shall conform to the requirements of the Manual of Uniform Traffic Control Devices </w:t>
      </w:r>
      <w:r w:rsidR="00DA4355" w:rsidRPr="007127D7">
        <w:rPr>
          <w:rFonts w:ascii="Arial" w:eastAsia="Times New Roman" w:hAnsi="Arial" w:cs="Arial"/>
          <w:sz w:val="20"/>
          <w:szCs w:val="20"/>
        </w:rPr>
        <w:t xml:space="preserve">(MUTCD) </w:t>
      </w:r>
      <w:r w:rsidRPr="007127D7">
        <w:rPr>
          <w:rFonts w:ascii="Arial" w:eastAsia="Times New Roman" w:hAnsi="Arial" w:cs="Arial"/>
          <w:sz w:val="20"/>
          <w:szCs w:val="20"/>
        </w:rPr>
        <w:t>2009 with May 2012 Revisions 1 and 2. LED beacons shall also comply with the intensity and beam shape requirements of the ITE Vehicle Traffic Control Signal Heads, Light Emitting Diode (LED) Circular Signal Supplement.</w:t>
      </w:r>
    </w:p>
    <w:p w14:paraId="1E74B0D2" w14:textId="77777777" w:rsidR="00695190" w:rsidRPr="007127D7" w:rsidRDefault="00695190" w:rsidP="00695190">
      <w:pPr>
        <w:spacing w:after="0" w:line="240" w:lineRule="auto"/>
        <w:ind w:left="709"/>
        <w:rPr>
          <w:rFonts w:ascii="Arial" w:eastAsia="Times New Roman" w:hAnsi="Arial" w:cs="Arial"/>
          <w:sz w:val="20"/>
          <w:szCs w:val="20"/>
        </w:rPr>
      </w:pPr>
    </w:p>
    <w:p w14:paraId="014C4C9C" w14:textId="58EF5D29" w:rsidR="000B707B" w:rsidRPr="007127D7" w:rsidRDefault="000B707B" w:rsidP="00C33FB5">
      <w:pPr>
        <w:spacing w:after="0" w:line="240" w:lineRule="auto"/>
        <w:ind w:left="709"/>
        <w:rPr>
          <w:rFonts w:ascii="Arial" w:eastAsia="Times New Roman" w:hAnsi="Arial" w:cs="Arial"/>
          <w:sz w:val="20"/>
          <w:szCs w:val="20"/>
        </w:rPr>
      </w:pPr>
      <w:r w:rsidRPr="007127D7">
        <w:rPr>
          <w:rFonts w:ascii="Arial" w:eastAsia="Times New Roman" w:hAnsi="Arial" w:cs="Arial"/>
          <w:sz w:val="20"/>
          <w:szCs w:val="20"/>
        </w:rPr>
        <w:t>The CFB shall be capable of driving beacons at ITE-compliant intensities if solar conditions and programming configuration permit it.</w:t>
      </w:r>
    </w:p>
    <w:p w14:paraId="3D1CD449" w14:textId="77777777" w:rsidR="008D3262" w:rsidRPr="007127D7" w:rsidRDefault="008D3262" w:rsidP="00C33FB5">
      <w:pPr>
        <w:spacing w:after="0" w:line="240" w:lineRule="auto"/>
        <w:ind w:left="709"/>
        <w:rPr>
          <w:rFonts w:ascii="Arial" w:eastAsia="Times New Roman" w:hAnsi="Arial" w:cs="Arial"/>
          <w:sz w:val="20"/>
          <w:szCs w:val="20"/>
        </w:rPr>
      </w:pPr>
    </w:p>
    <w:p w14:paraId="1608BB7B" w14:textId="13399124" w:rsidR="008D3262" w:rsidRPr="007127D7" w:rsidRDefault="008D3262" w:rsidP="00C33FB5">
      <w:pPr>
        <w:spacing w:after="0" w:line="240" w:lineRule="auto"/>
        <w:ind w:left="709"/>
        <w:rPr>
          <w:rFonts w:ascii="Arial" w:eastAsia="Times New Roman" w:hAnsi="Arial" w:cs="Arial"/>
          <w:sz w:val="20"/>
          <w:szCs w:val="20"/>
        </w:rPr>
      </w:pPr>
      <w:r w:rsidRPr="007127D7">
        <w:rPr>
          <w:rFonts w:ascii="Arial" w:eastAsia="Times New Roman" w:hAnsi="Arial" w:cs="Arial"/>
          <w:sz w:val="20"/>
          <w:szCs w:val="20"/>
        </w:rPr>
        <w:t>The beacons shall be current-driven LED strings without active electronics</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The LEDs shall be driven by pulse-width modulated fixed current.</w:t>
      </w:r>
    </w:p>
    <w:p w14:paraId="680D11AF" w14:textId="77777777" w:rsidR="008D3262" w:rsidRPr="007127D7" w:rsidRDefault="008D3262" w:rsidP="00C33FB5">
      <w:pPr>
        <w:spacing w:after="0" w:line="240" w:lineRule="auto"/>
        <w:ind w:left="709"/>
        <w:rPr>
          <w:rFonts w:ascii="Arial" w:eastAsia="Times New Roman" w:hAnsi="Arial" w:cs="Arial"/>
          <w:sz w:val="20"/>
          <w:szCs w:val="20"/>
        </w:rPr>
      </w:pPr>
    </w:p>
    <w:p w14:paraId="586C42A9" w14:textId="77777777" w:rsidR="008D3262" w:rsidRPr="007127D7" w:rsidRDefault="008D3262" w:rsidP="00C33FB5">
      <w:pPr>
        <w:spacing w:after="0" w:line="240" w:lineRule="auto"/>
        <w:ind w:left="709"/>
        <w:rPr>
          <w:rFonts w:ascii="Arial" w:eastAsia="Times New Roman" w:hAnsi="Arial" w:cs="Arial"/>
          <w:sz w:val="20"/>
          <w:szCs w:val="20"/>
        </w:rPr>
      </w:pPr>
      <w:bookmarkStart w:id="3" w:name="_Hlk494798863"/>
      <w:r w:rsidRPr="007127D7">
        <w:rPr>
          <w:rFonts w:ascii="Arial" w:eastAsia="Times New Roman" w:hAnsi="Arial" w:cs="Arial"/>
          <w:sz w:val="20"/>
          <w:szCs w:val="20"/>
        </w:rPr>
        <w:t>The LED beacons shall be available in red and yellow, and in 12” (305mm) and 8” (203mm) diameters.</w:t>
      </w:r>
      <w:bookmarkEnd w:id="3"/>
      <w:r w:rsidRPr="007127D7">
        <w:rPr>
          <w:rFonts w:ascii="Arial" w:eastAsia="Times New Roman" w:hAnsi="Arial" w:cs="Arial"/>
          <w:sz w:val="20"/>
          <w:szCs w:val="20"/>
        </w:rPr>
        <w:t xml:space="preserve"> Note: yellow only for pedestrian activated systems.</w:t>
      </w:r>
    </w:p>
    <w:p w14:paraId="4C46304D" w14:textId="77777777" w:rsidR="008D3262" w:rsidRPr="007127D7" w:rsidRDefault="008D3262" w:rsidP="00C33FB5">
      <w:pPr>
        <w:spacing w:after="0" w:line="240" w:lineRule="auto"/>
        <w:ind w:left="709"/>
        <w:rPr>
          <w:rFonts w:ascii="Arial" w:eastAsia="Times New Roman" w:hAnsi="Arial" w:cs="Arial"/>
          <w:sz w:val="20"/>
          <w:szCs w:val="20"/>
        </w:rPr>
      </w:pPr>
    </w:p>
    <w:p w14:paraId="3BB7CAD2" w14:textId="77777777" w:rsidR="008D3262" w:rsidRPr="007127D7" w:rsidRDefault="008D3262" w:rsidP="00C33FB5">
      <w:pPr>
        <w:spacing w:after="0" w:line="240" w:lineRule="auto"/>
        <w:ind w:left="709"/>
        <w:rPr>
          <w:rFonts w:ascii="Arial" w:eastAsia="Times New Roman" w:hAnsi="Arial" w:cs="Arial"/>
          <w:sz w:val="20"/>
          <w:szCs w:val="20"/>
        </w:rPr>
      </w:pPr>
      <w:r w:rsidRPr="007127D7">
        <w:rPr>
          <w:rFonts w:ascii="Arial" w:eastAsia="Times New Roman" w:hAnsi="Arial" w:cs="Arial"/>
          <w:sz w:val="20"/>
          <w:szCs w:val="20"/>
        </w:rPr>
        <w:t>The LED beacon optics shall be premium, UV-resistant polycarbonate.</w:t>
      </w:r>
    </w:p>
    <w:p w14:paraId="14ECB3C2" w14:textId="77777777" w:rsidR="008D3262" w:rsidRPr="007127D7" w:rsidRDefault="008D3262" w:rsidP="00C33FB5">
      <w:pPr>
        <w:spacing w:after="0" w:line="240" w:lineRule="auto"/>
        <w:ind w:left="709"/>
        <w:rPr>
          <w:rFonts w:ascii="Arial" w:eastAsia="Times New Roman" w:hAnsi="Arial" w:cs="Arial"/>
          <w:sz w:val="20"/>
          <w:szCs w:val="20"/>
        </w:rPr>
      </w:pPr>
    </w:p>
    <w:p w14:paraId="57B8C84E" w14:textId="77777777" w:rsidR="008D3262" w:rsidRPr="007127D7" w:rsidRDefault="008D3262" w:rsidP="00C33FB5">
      <w:pPr>
        <w:spacing w:after="0" w:line="240" w:lineRule="auto"/>
        <w:ind w:left="709"/>
        <w:rPr>
          <w:rFonts w:ascii="Arial" w:eastAsia="Times New Roman" w:hAnsi="Arial" w:cs="Arial"/>
          <w:sz w:val="20"/>
          <w:szCs w:val="20"/>
        </w:rPr>
      </w:pPr>
      <w:r w:rsidRPr="007127D7">
        <w:rPr>
          <w:rFonts w:ascii="Arial" w:eastAsia="Times New Roman" w:hAnsi="Arial" w:cs="Arial"/>
          <w:sz w:val="20"/>
          <w:szCs w:val="20"/>
        </w:rPr>
        <w:t>LED Beacon wiring harnesses shall be included.</w:t>
      </w:r>
    </w:p>
    <w:p w14:paraId="66E94654" w14:textId="77777777" w:rsidR="008D3262" w:rsidRPr="007127D7" w:rsidRDefault="008D3262" w:rsidP="00C33FB5">
      <w:pPr>
        <w:spacing w:after="0" w:line="240" w:lineRule="auto"/>
        <w:ind w:left="709"/>
        <w:rPr>
          <w:rFonts w:ascii="Arial" w:eastAsia="Times New Roman" w:hAnsi="Arial" w:cs="Arial"/>
          <w:sz w:val="20"/>
          <w:szCs w:val="20"/>
        </w:rPr>
      </w:pPr>
    </w:p>
    <w:p w14:paraId="1E3BF73C" w14:textId="77777777" w:rsidR="008D3262" w:rsidRPr="007127D7" w:rsidRDefault="008D3262" w:rsidP="00C33FB5">
      <w:pPr>
        <w:spacing w:after="0" w:line="240" w:lineRule="auto"/>
        <w:ind w:left="709"/>
        <w:rPr>
          <w:rFonts w:ascii="Arial" w:eastAsia="Times New Roman" w:hAnsi="Arial" w:cs="Arial"/>
          <w:b/>
          <w:sz w:val="20"/>
          <w:szCs w:val="20"/>
        </w:rPr>
      </w:pPr>
      <w:r w:rsidRPr="007127D7">
        <w:rPr>
          <w:rFonts w:ascii="Arial" w:eastAsia="Times New Roman" w:hAnsi="Arial" w:cs="Arial"/>
          <w:b/>
          <w:sz w:val="20"/>
          <w:szCs w:val="20"/>
        </w:rPr>
        <w:t>4.2 LED Enhanced Signs</w:t>
      </w:r>
    </w:p>
    <w:p w14:paraId="031580A6" w14:textId="77777777" w:rsidR="003E64F2" w:rsidRPr="007127D7" w:rsidRDefault="003E64F2" w:rsidP="00C33FB5">
      <w:pPr>
        <w:spacing w:after="0" w:line="240" w:lineRule="auto"/>
        <w:ind w:left="709"/>
        <w:rPr>
          <w:rFonts w:ascii="Arial" w:eastAsia="Times New Roman" w:hAnsi="Arial" w:cs="Arial"/>
          <w:sz w:val="20"/>
          <w:szCs w:val="20"/>
        </w:rPr>
      </w:pPr>
    </w:p>
    <w:p w14:paraId="7D886FCA" w14:textId="502FD68B" w:rsidR="008D3262" w:rsidRPr="007127D7" w:rsidRDefault="008D3262" w:rsidP="00C33FB5">
      <w:pPr>
        <w:spacing w:after="0" w:line="240" w:lineRule="auto"/>
        <w:ind w:left="709"/>
        <w:rPr>
          <w:rFonts w:ascii="Arial" w:eastAsia="Times New Roman" w:hAnsi="Arial" w:cs="Arial"/>
          <w:sz w:val="20"/>
          <w:szCs w:val="20"/>
        </w:rPr>
      </w:pPr>
      <w:r w:rsidRPr="007127D7">
        <w:rPr>
          <w:rFonts w:ascii="Arial" w:eastAsia="Times New Roman" w:hAnsi="Arial" w:cs="Arial"/>
          <w:sz w:val="20"/>
          <w:szCs w:val="20"/>
        </w:rPr>
        <w:t xml:space="preserve">The </w:t>
      </w:r>
      <w:r w:rsidR="003E64F2" w:rsidRPr="007127D7">
        <w:rPr>
          <w:rFonts w:ascii="Arial" w:eastAsia="Times New Roman" w:hAnsi="Arial" w:cs="Arial"/>
          <w:sz w:val="20"/>
          <w:szCs w:val="20"/>
        </w:rPr>
        <w:t>CFB</w:t>
      </w:r>
      <w:r w:rsidRPr="007127D7">
        <w:rPr>
          <w:rFonts w:ascii="Arial" w:eastAsia="Times New Roman" w:hAnsi="Arial" w:cs="Arial"/>
          <w:sz w:val="20"/>
          <w:szCs w:val="20"/>
        </w:rPr>
        <w:t xml:space="preserve"> shall be able to </w:t>
      </w:r>
      <w:r w:rsidR="003E64F2" w:rsidRPr="007127D7">
        <w:rPr>
          <w:rFonts w:ascii="Arial" w:eastAsia="Times New Roman" w:hAnsi="Arial" w:cs="Arial"/>
          <w:sz w:val="20"/>
          <w:szCs w:val="20"/>
        </w:rPr>
        <w:t xml:space="preserve">optionally </w:t>
      </w:r>
      <w:r w:rsidRPr="007127D7">
        <w:rPr>
          <w:rFonts w:ascii="Arial" w:eastAsia="Times New Roman" w:hAnsi="Arial" w:cs="Arial"/>
          <w:sz w:val="20"/>
          <w:szCs w:val="20"/>
        </w:rPr>
        <w:t xml:space="preserve">operate flashing LEDs in the border of a </w:t>
      </w:r>
      <w:r w:rsidR="0031768E" w:rsidRPr="007127D7">
        <w:rPr>
          <w:rFonts w:ascii="Arial" w:eastAsia="Times New Roman" w:hAnsi="Arial" w:cs="Arial"/>
          <w:sz w:val="20"/>
          <w:szCs w:val="20"/>
        </w:rPr>
        <w:t>pedestrian s</w:t>
      </w:r>
      <w:r w:rsidRPr="007127D7">
        <w:rPr>
          <w:rFonts w:ascii="Arial" w:eastAsia="Times New Roman" w:hAnsi="Arial" w:cs="Arial"/>
          <w:sz w:val="20"/>
          <w:szCs w:val="20"/>
        </w:rPr>
        <w:t>ign.</w:t>
      </w:r>
      <w:bookmarkEnd w:id="2"/>
    </w:p>
    <w:p w14:paraId="50B0C33E" w14:textId="77777777" w:rsidR="008D3262" w:rsidRPr="007127D7" w:rsidRDefault="008D3262" w:rsidP="00DA4355">
      <w:pPr>
        <w:spacing w:after="0" w:line="240" w:lineRule="auto"/>
        <w:rPr>
          <w:rFonts w:ascii="Arial" w:eastAsia="Times New Roman" w:hAnsi="Arial" w:cs="Arial"/>
          <w:sz w:val="20"/>
          <w:szCs w:val="20"/>
        </w:rPr>
      </w:pPr>
    </w:p>
    <w:p w14:paraId="4E879E33" w14:textId="44DDD03C" w:rsidR="005B376A" w:rsidRPr="007127D7" w:rsidRDefault="00DC083C" w:rsidP="00DC083C">
      <w:pPr>
        <w:pStyle w:val="ListParagraph"/>
        <w:numPr>
          <w:ilvl w:val="0"/>
          <w:numId w:val="4"/>
        </w:numPr>
        <w:spacing w:after="0" w:line="240" w:lineRule="auto"/>
        <w:rPr>
          <w:rStyle w:val="Strong"/>
        </w:rPr>
      </w:pPr>
      <w:r w:rsidRPr="007127D7">
        <w:rPr>
          <w:rStyle w:val="Strong"/>
        </w:rPr>
        <w:t xml:space="preserve"> </w:t>
      </w:r>
      <w:r w:rsidR="005B376A" w:rsidRPr="007127D7">
        <w:rPr>
          <w:rStyle w:val="Strong"/>
        </w:rPr>
        <w:t>Mounting</w:t>
      </w:r>
    </w:p>
    <w:p w14:paraId="43CCEAF6" w14:textId="77777777" w:rsidR="005B376A" w:rsidRPr="007127D7" w:rsidRDefault="005B376A" w:rsidP="005B376A">
      <w:pPr>
        <w:spacing w:after="0" w:line="240" w:lineRule="auto"/>
        <w:ind w:left="2160" w:hanging="1440"/>
        <w:rPr>
          <w:rFonts w:ascii="Arial" w:eastAsia="Times New Roman" w:hAnsi="Arial" w:cs="Arial"/>
          <w:sz w:val="20"/>
          <w:szCs w:val="20"/>
          <w:u w:val="single"/>
        </w:rPr>
      </w:pPr>
    </w:p>
    <w:p w14:paraId="4D4BFE3E" w14:textId="7F676E1A" w:rsidR="00020437" w:rsidRPr="007127D7" w:rsidRDefault="00C33FB5" w:rsidP="005B376A">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Solar engine m</w:t>
      </w:r>
      <w:r w:rsidR="00020437" w:rsidRPr="007127D7">
        <w:rPr>
          <w:rFonts w:ascii="Arial" w:eastAsia="Times New Roman" w:hAnsi="Arial" w:cs="Arial"/>
          <w:sz w:val="20"/>
          <w:szCs w:val="20"/>
        </w:rPr>
        <w:t xml:space="preserve">ounting </w:t>
      </w:r>
      <w:r w:rsidR="00BF21A8" w:rsidRPr="007127D7">
        <w:rPr>
          <w:rFonts w:ascii="Arial" w:eastAsia="Times New Roman" w:hAnsi="Arial" w:cs="Arial"/>
          <w:sz w:val="20"/>
          <w:szCs w:val="20"/>
        </w:rPr>
        <w:t xml:space="preserve">adapter </w:t>
      </w:r>
      <w:r w:rsidR="00020437" w:rsidRPr="007127D7">
        <w:rPr>
          <w:rFonts w:ascii="Arial" w:eastAsia="Times New Roman" w:hAnsi="Arial" w:cs="Arial"/>
          <w:sz w:val="20"/>
          <w:szCs w:val="20"/>
        </w:rPr>
        <w:t xml:space="preserve">hardware for the </w:t>
      </w:r>
      <w:r w:rsidR="003E64F2" w:rsidRPr="007127D7">
        <w:rPr>
          <w:rFonts w:ascii="Arial" w:eastAsia="Times New Roman" w:hAnsi="Arial" w:cs="Arial"/>
          <w:sz w:val="20"/>
          <w:szCs w:val="20"/>
        </w:rPr>
        <w:t>CFB</w:t>
      </w:r>
      <w:r w:rsidR="004E1903" w:rsidRPr="007127D7">
        <w:rPr>
          <w:rFonts w:ascii="Arial" w:eastAsia="Times New Roman" w:hAnsi="Arial" w:cs="Arial"/>
          <w:sz w:val="20"/>
          <w:szCs w:val="20"/>
        </w:rPr>
        <w:t xml:space="preserve"> </w:t>
      </w:r>
      <w:r w:rsidR="00020437" w:rsidRPr="007127D7">
        <w:rPr>
          <w:rFonts w:ascii="Arial" w:eastAsia="Times New Roman" w:hAnsi="Arial" w:cs="Arial"/>
          <w:sz w:val="20"/>
          <w:szCs w:val="20"/>
        </w:rPr>
        <w:t>shall be available for the following configurations:</w:t>
      </w:r>
    </w:p>
    <w:p w14:paraId="74BF6DA6" w14:textId="77777777" w:rsidR="00DA4355" w:rsidRPr="007127D7" w:rsidRDefault="00DA4355" w:rsidP="00DA4355">
      <w:pPr>
        <w:spacing w:after="0" w:line="240" w:lineRule="auto"/>
        <w:rPr>
          <w:rFonts w:ascii="Arial" w:eastAsia="Times New Roman" w:hAnsi="Arial" w:cs="Arial"/>
          <w:sz w:val="20"/>
          <w:szCs w:val="20"/>
        </w:rPr>
      </w:pPr>
      <w:bookmarkStart w:id="4" w:name="_Hlk511918793"/>
    </w:p>
    <w:p w14:paraId="6DCF13BC" w14:textId="3C7F251C" w:rsidR="00C33FB5" w:rsidRPr="007127D7" w:rsidRDefault="00C33FB5" w:rsidP="00DA4355">
      <w:pPr>
        <w:pStyle w:val="ListParagraph"/>
        <w:numPr>
          <w:ilvl w:val="0"/>
          <w:numId w:val="7"/>
        </w:numPr>
        <w:spacing w:after="0" w:line="240" w:lineRule="auto"/>
        <w:rPr>
          <w:rFonts w:ascii="Arial" w:eastAsia="Times New Roman" w:hAnsi="Arial" w:cs="Arial"/>
          <w:sz w:val="20"/>
          <w:szCs w:val="20"/>
        </w:rPr>
      </w:pPr>
      <w:r w:rsidRPr="007127D7">
        <w:rPr>
          <w:rFonts w:ascii="Arial" w:eastAsia="Times New Roman" w:hAnsi="Arial" w:cs="Arial"/>
          <w:sz w:val="20"/>
          <w:szCs w:val="20"/>
        </w:rPr>
        <w:t>Direct to top of signal housing</w:t>
      </w:r>
    </w:p>
    <w:p w14:paraId="052EAE53" w14:textId="77777777" w:rsidR="00DA4355" w:rsidRPr="007127D7" w:rsidRDefault="00DA4355" w:rsidP="00DA4355">
      <w:pPr>
        <w:pStyle w:val="ListParagraph"/>
        <w:numPr>
          <w:ilvl w:val="0"/>
          <w:numId w:val="7"/>
        </w:numPr>
        <w:spacing w:after="0" w:line="240" w:lineRule="auto"/>
        <w:contextualSpacing w:val="0"/>
        <w:rPr>
          <w:rFonts w:ascii="Arial" w:eastAsia="Times New Roman" w:hAnsi="Arial" w:cs="Arial"/>
          <w:sz w:val="20"/>
          <w:szCs w:val="20"/>
        </w:rPr>
      </w:pPr>
      <w:r w:rsidRPr="007127D7">
        <w:rPr>
          <w:rFonts w:ascii="Arial" w:eastAsia="Times New Roman" w:hAnsi="Arial" w:cs="Arial"/>
          <w:sz w:val="20"/>
          <w:szCs w:val="20"/>
        </w:rPr>
        <w:t>2” - 2.5” Perforated Square Pole Mount</w:t>
      </w:r>
    </w:p>
    <w:p w14:paraId="6AE248D8" w14:textId="77777777" w:rsidR="00DA4355" w:rsidRPr="007127D7" w:rsidRDefault="00DA4355" w:rsidP="00DA4355">
      <w:pPr>
        <w:pStyle w:val="ListParagraph"/>
        <w:numPr>
          <w:ilvl w:val="0"/>
          <w:numId w:val="7"/>
        </w:numPr>
        <w:spacing w:after="0" w:line="240" w:lineRule="auto"/>
        <w:contextualSpacing w:val="0"/>
        <w:rPr>
          <w:rFonts w:ascii="Arial" w:eastAsia="Times New Roman" w:hAnsi="Arial" w:cs="Arial"/>
          <w:sz w:val="20"/>
          <w:szCs w:val="20"/>
        </w:rPr>
      </w:pPr>
      <w:r w:rsidRPr="007127D7">
        <w:rPr>
          <w:rFonts w:ascii="Arial" w:eastAsia="Times New Roman" w:hAnsi="Arial" w:cs="Arial"/>
          <w:sz w:val="20"/>
          <w:szCs w:val="20"/>
        </w:rPr>
        <w:t>2 3/8” - 2 7/8” Diameter Round Post Mount</w:t>
      </w:r>
    </w:p>
    <w:p w14:paraId="06116422" w14:textId="77777777" w:rsidR="00DA4355" w:rsidRPr="007127D7" w:rsidRDefault="00DA4355" w:rsidP="00DA4355">
      <w:pPr>
        <w:pStyle w:val="ListParagraph"/>
        <w:numPr>
          <w:ilvl w:val="0"/>
          <w:numId w:val="7"/>
        </w:numPr>
        <w:spacing w:after="0" w:line="240" w:lineRule="auto"/>
        <w:contextualSpacing w:val="0"/>
        <w:rPr>
          <w:rFonts w:ascii="Arial" w:eastAsia="Times New Roman" w:hAnsi="Arial" w:cs="Arial"/>
          <w:sz w:val="20"/>
          <w:szCs w:val="20"/>
        </w:rPr>
      </w:pPr>
      <w:r w:rsidRPr="007127D7">
        <w:rPr>
          <w:rFonts w:ascii="Arial" w:eastAsia="Times New Roman" w:hAnsi="Arial" w:cs="Arial"/>
          <w:sz w:val="20"/>
          <w:szCs w:val="20"/>
        </w:rPr>
        <w:t>4” - 4.5” Diameter Round Post Mount</w:t>
      </w:r>
    </w:p>
    <w:p w14:paraId="643B21EC" w14:textId="77777777" w:rsidR="00DA4355" w:rsidRPr="007127D7" w:rsidRDefault="00DA4355" w:rsidP="00DA4355">
      <w:pPr>
        <w:pStyle w:val="ListParagraph"/>
        <w:numPr>
          <w:ilvl w:val="0"/>
          <w:numId w:val="7"/>
        </w:numPr>
        <w:spacing w:after="0" w:line="240" w:lineRule="auto"/>
        <w:contextualSpacing w:val="0"/>
        <w:rPr>
          <w:rFonts w:ascii="Arial" w:eastAsia="Times New Roman" w:hAnsi="Arial" w:cs="Arial"/>
          <w:sz w:val="20"/>
          <w:szCs w:val="20"/>
        </w:rPr>
      </w:pPr>
      <w:r w:rsidRPr="007127D7">
        <w:rPr>
          <w:rFonts w:ascii="Arial" w:eastAsia="Times New Roman" w:hAnsi="Arial" w:cs="Arial"/>
          <w:sz w:val="20"/>
          <w:szCs w:val="20"/>
        </w:rPr>
        <w:t>Side-of-Pole Mount</w:t>
      </w:r>
    </w:p>
    <w:p w14:paraId="4B915611" w14:textId="77777777" w:rsidR="00DA4355" w:rsidRPr="007127D7" w:rsidRDefault="00DA4355" w:rsidP="00DA4355">
      <w:pPr>
        <w:pStyle w:val="ListParagraph"/>
        <w:numPr>
          <w:ilvl w:val="0"/>
          <w:numId w:val="7"/>
        </w:numPr>
        <w:spacing w:after="0" w:line="240" w:lineRule="auto"/>
        <w:contextualSpacing w:val="0"/>
        <w:rPr>
          <w:rFonts w:ascii="Arial" w:eastAsia="Times New Roman" w:hAnsi="Arial" w:cs="Arial"/>
          <w:sz w:val="20"/>
          <w:szCs w:val="20"/>
        </w:rPr>
      </w:pPr>
      <w:r w:rsidRPr="007127D7">
        <w:rPr>
          <w:rFonts w:ascii="Arial" w:eastAsia="Times New Roman" w:hAnsi="Arial" w:cs="Arial"/>
          <w:sz w:val="20"/>
          <w:szCs w:val="20"/>
        </w:rPr>
        <w:t>Wooden Pole</w:t>
      </w:r>
    </w:p>
    <w:bookmarkEnd w:id="4"/>
    <w:p w14:paraId="3B6ADEB6" w14:textId="0DEEC237" w:rsidR="000C3B54" w:rsidRPr="007127D7" w:rsidRDefault="000C3B54" w:rsidP="00DA4355">
      <w:pPr>
        <w:spacing w:after="0" w:line="240" w:lineRule="auto"/>
        <w:rPr>
          <w:rFonts w:ascii="Arial" w:eastAsia="Times New Roman" w:hAnsi="Arial" w:cs="Arial"/>
          <w:sz w:val="20"/>
          <w:szCs w:val="20"/>
        </w:rPr>
      </w:pPr>
    </w:p>
    <w:p w14:paraId="5D72D039" w14:textId="215AC139" w:rsidR="000A0BB1" w:rsidRPr="007127D7" w:rsidRDefault="000C3B54" w:rsidP="005B376A">
      <w:pPr>
        <w:spacing w:after="0" w:line="240" w:lineRule="auto"/>
        <w:ind w:left="720"/>
        <w:rPr>
          <w:rFonts w:ascii="Arial" w:eastAsia="Times New Roman" w:hAnsi="Arial" w:cs="Arial"/>
          <w:sz w:val="20"/>
          <w:szCs w:val="20"/>
        </w:rPr>
      </w:pPr>
      <w:bookmarkStart w:id="5" w:name="_Hlk511919039"/>
      <w:r w:rsidRPr="007127D7">
        <w:rPr>
          <w:rFonts w:ascii="Arial" w:eastAsia="Times New Roman" w:hAnsi="Arial" w:cs="Arial"/>
          <w:sz w:val="20"/>
          <w:szCs w:val="20"/>
        </w:rPr>
        <w:t xml:space="preserve">The </w:t>
      </w:r>
      <w:r w:rsidR="00FA2158" w:rsidRPr="007127D7">
        <w:rPr>
          <w:rFonts w:ascii="Arial" w:eastAsia="Times New Roman" w:hAnsi="Arial" w:cs="Arial"/>
          <w:sz w:val="20"/>
          <w:szCs w:val="20"/>
        </w:rPr>
        <w:t>signal housing shall be able to mount directly to the above supports or indirectly using C-brackets</w:t>
      </w:r>
      <w:r w:rsidR="00711CF7" w:rsidRPr="007127D7">
        <w:rPr>
          <w:rFonts w:ascii="Arial" w:eastAsia="Times New Roman" w:hAnsi="Arial" w:cs="Arial"/>
          <w:sz w:val="20"/>
          <w:szCs w:val="20"/>
        </w:rPr>
        <w:t xml:space="preserve">. </w:t>
      </w:r>
      <w:r w:rsidR="00FA2158" w:rsidRPr="007127D7">
        <w:rPr>
          <w:rFonts w:ascii="Arial" w:eastAsia="Times New Roman" w:hAnsi="Arial" w:cs="Arial"/>
          <w:sz w:val="20"/>
          <w:szCs w:val="20"/>
        </w:rPr>
        <w:t xml:space="preserve">Signal housing shall be </w:t>
      </w:r>
      <w:r w:rsidRPr="007127D7">
        <w:rPr>
          <w:rFonts w:ascii="Arial" w:eastAsia="Times New Roman" w:hAnsi="Arial" w:cs="Arial"/>
          <w:sz w:val="20"/>
          <w:szCs w:val="20"/>
        </w:rPr>
        <w:t>able to mount in a single</w:t>
      </w:r>
      <w:r w:rsidR="0073727F" w:rsidRPr="007127D7">
        <w:rPr>
          <w:rFonts w:ascii="Arial" w:eastAsia="Times New Roman" w:hAnsi="Arial" w:cs="Arial"/>
          <w:sz w:val="20"/>
          <w:szCs w:val="20"/>
        </w:rPr>
        <w:t xml:space="preserve"> or </w:t>
      </w:r>
      <w:r w:rsidRPr="007127D7">
        <w:rPr>
          <w:rFonts w:ascii="Arial" w:eastAsia="Times New Roman" w:hAnsi="Arial" w:cs="Arial"/>
          <w:sz w:val="20"/>
          <w:szCs w:val="20"/>
        </w:rPr>
        <w:t xml:space="preserve">dual </w:t>
      </w:r>
      <w:r w:rsidR="00FA2158" w:rsidRPr="007127D7">
        <w:rPr>
          <w:rFonts w:ascii="Arial" w:eastAsia="Times New Roman" w:hAnsi="Arial" w:cs="Arial"/>
          <w:sz w:val="20"/>
          <w:szCs w:val="20"/>
        </w:rPr>
        <w:t xml:space="preserve">(vertical, </w:t>
      </w:r>
      <w:r w:rsidR="00711CF7" w:rsidRPr="007127D7">
        <w:rPr>
          <w:rFonts w:ascii="Arial" w:eastAsia="Times New Roman" w:hAnsi="Arial" w:cs="Arial"/>
          <w:sz w:val="20"/>
          <w:szCs w:val="20"/>
        </w:rPr>
        <w:t>horizontal,</w:t>
      </w:r>
      <w:r w:rsidR="00FA2158" w:rsidRPr="007127D7">
        <w:rPr>
          <w:rFonts w:ascii="Arial" w:eastAsia="Times New Roman" w:hAnsi="Arial" w:cs="Arial"/>
          <w:sz w:val="20"/>
          <w:szCs w:val="20"/>
        </w:rPr>
        <w:t xml:space="preserve"> or back-to-back) </w:t>
      </w:r>
      <w:r w:rsidRPr="007127D7">
        <w:rPr>
          <w:rFonts w:ascii="Arial" w:eastAsia="Times New Roman" w:hAnsi="Arial" w:cs="Arial"/>
          <w:sz w:val="20"/>
          <w:szCs w:val="20"/>
        </w:rPr>
        <w:t>configuration</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LED</w:t>
      </w:r>
      <w:r w:rsidR="00DA4355" w:rsidRPr="007127D7">
        <w:rPr>
          <w:rFonts w:ascii="Arial" w:eastAsia="Times New Roman" w:hAnsi="Arial" w:cs="Arial"/>
          <w:sz w:val="20"/>
          <w:szCs w:val="20"/>
        </w:rPr>
        <w:t xml:space="preserve"> </w:t>
      </w:r>
      <w:r w:rsidRPr="007127D7">
        <w:rPr>
          <w:rFonts w:ascii="Arial" w:eastAsia="Times New Roman" w:hAnsi="Arial" w:cs="Arial"/>
          <w:sz w:val="20"/>
          <w:szCs w:val="20"/>
        </w:rPr>
        <w:t>enhanced signs shall be able to mount in a single or back-to-back (bi-directional) configuration.</w:t>
      </w:r>
    </w:p>
    <w:bookmarkEnd w:id="5"/>
    <w:p w14:paraId="1117A05C" w14:textId="77777777" w:rsidR="000C3B54" w:rsidRPr="007127D7" w:rsidRDefault="000C3B54" w:rsidP="005B376A">
      <w:pPr>
        <w:spacing w:after="0" w:line="240" w:lineRule="auto"/>
        <w:ind w:left="720"/>
        <w:rPr>
          <w:rFonts w:ascii="Arial" w:eastAsia="Times New Roman" w:hAnsi="Arial" w:cs="Arial"/>
          <w:sz w:val="20"/>
          <w:szCs w:val="20"/>
        </w:rPr>
      </w:pPr>
    </w:p>
    <w:p w14:paraId="73ECD414" w14:textId="25BF10EB" w:rsidR="000A0BB1" w:rsidRPr="007127D7" w:rsidRDefault="000A0BB1" w:rsidP="005B376A">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Mounting configurations shall not require specialized tools.</w:t>
      </w:r>
    </w:p>
    <w:p w14:paraId="4F7AC7C7" w14:textId="1CEB5E8D" w:rsidR="005B376A" w:rsidRPr="007127D7" w:rsidRDefault="005B376A" w:rsidP="005B376A">
      <w:pPr>
        <w:spacing w:after="0" w:line="240" w:lineRule="auto"/>
        <w:ind w:left="720"/>
        <w:rPr>
          <w:rFonts w:ascii="Arial" w:eastAsia="Times New Roman" w:hAnsi="Arial" w:cs="Arial"/>
          <w:sz w:val="20"/>
          <w:szCs w:val="20"/>
        </w:rPr>
      </w:pPr>
    </w:p>
    <w:p w14:paraId="39F55C10"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lastRenderedPageBreak/>
        <w:t>Configuration</w:t>
      </w:r>
    </w:p>
    <w:p w14:paraId="14D9A164" w14:textId="77777777" w:rsidR="008D3262" w:rsidRPr="007127D7" w:rsidRDefault="008D3262" w:rsidP="008D3262">
      <w:pPr>
        <w:spacing w:after="0" w:line="240" w:lineRule="auto"/>
        <w:ind w:left="720"/>
        <w:rPr>
          <w:rFonts w:ascii="Arial" w:eastAsia="Times New Roman" w:hAnsi="Arial" w:cs="Arial"/>
          <w:sz w:val="20"/>
          <w:szCs w:val="20"/>
        </w:rPr>
      </w:pPr>
    </w:p>
    <w:p w14:paraId="7C11290E" w14:textId="1FE54998"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w:t>
      </w:r>
      <w:r w:rsidR="007127D7">
        <w:rPr>
          <w:rFonts w:ascii="Arial" w:eastAsia="Times New Roman" w:hAnsi="Arial" w:cs="Arial"/>
          <w:sz w:val="20"/>
          <w:szCs w:val="20"/>
        </w:rPr>
        <w:t>solar engine</w:t>
      </w:r>
      <w:r w:rsidRPr="007127D7">
        <w:rPr>
          <w:rFonts w:ascii="Arial" w:eastAsia="Times New Roman" w:hAnsi="Arial" w:cs="Arial"/>
          <w:sz w:val="20"/>
          <w:szCs w:val="20"/>
        </w:rPr>
        <w:t xml:space="preserve"> shall house an auto-scrolling LED on-board user interface that provides on-site configuration adjustment, system status and fault notification.</w:t>
      </w:r>
    </w:p>
    <w:p w14:paraId="3960F2FA" w14:textId="77777777" w:rsidR="008D3262" w:rsidRPr="007127D7" w:rsidRDefault="008D3262" w:rsidP="008D3262">
      <w:pPr>
        <w:spacing w:after="0" w:line="240" w:lineRule="auto"/>
        <w:ind w:left="720"/>
        <w:rPr>
          <w:rFonts w:ascii="Arial" w:eastAsia="Times New Roman" w:hAnsi="Arial" w:cs="Arial"/>
          <w:sz w:val="20"/>
          <w:szCs w:val="20"/>
        </w:rPr>
      </w:pPr>
    </w:p>
    <w:p w14:paraId="57562215" w14:textId="0CDEC78A"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user interface shall provide a display of four (4) alphanumeric characters and three (3) control buttons to navigate and change settings and activate functions.</w:t>
      </w:r>
    </w:p>
    <w:p w14:paraId="1E66617D" w14:textId="77777777" w:rsidR="008D3262" w:rsidRPr="007127D7" w:rsidRDefault="008D3262" w:rsidP="008D3262">
      <w:pPr>
        <w:spacing w:after="0" w:line="240" w:lineRule="auto"/>
        <w:ind w:left="720"/>
        <w:rPr>
          <w:rFonts w:ascii="Arial" w:eastAsia="Times New Roman" w:hAnsi="Arial" w:cs="Arial"/>
          <w:sz w:val="20"/>
          <w:szCs w:val="20"/>
        </w:rPr>
      </w:pPr>
    </w:p>
    <w:p w14:paraId="58B6B46D" w14:textId="59999DEC"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When editing the configuration, the user interface will flash the display indicating it is ready to accept editing and will flash the display rapidly 3 times to indicate the setting change has been accepted.</w:t>
      </w:r>
    </w:p>
    <w:p w14:paraId="7434A664" w14:textId="77777777" w:rsidR="008D3262" w:rsidRPr="007127D7" w:rsidRDefault="008D3262" w:rsidP="008D3262">
      <w:pPr>
        <w:spacing w:after="0" w:line="240" w:lineRule="auto"/>
        <w:ind w:left="720"/>
        <w:rPr>
          <w:rFonts w:ascii="Arial" w:eastAsia="Times New Roman" w:hAnsi="Arial" w:cs="Arial"/>
          <w:sz w:val="20"/>
          <w:szCs w:val="20"/>
        </w:rPr>
      </w:pPr>
    </w:p>
    <w:p w14:paraId="22E040A4" w14:textId="3B689F7E" w:rsidR="008D3262" w:rsidRPr="007127D7" w:rsidRDefault="008D3262" w:rsidP="008D3262">
      <w:pPr>
        <w:spacing w:after="0" w:line="240" w:lineRule="auto"/>
        <w:ind w:left="720"/>
        <w:rPr>
          <w:rFonts w:ascii="Arial" w:eastAsia="Times New Roman" w:hAnsi="Arial" w:cs="Arial"/>
          <w:sz w:val="20"/>
          <w:szCs w:val="20"/>
        </w:rPr>
      </w:pPr>
      <w:bookmarkStart w:id="6" w:name="_Hlk511825818"/>
      <w:r w:rsidRPr="007127D7">
        <w:rPr>
          <w:rFonts w:ascii="Arial" w:eastAsia="Times New Roman" w:hAnsi="Arial" w:cs="Arial"/>
          <w:sz w:val="20"/>
          <w:szCs w:val="20"/>
        </w:rPr>
        <w:t>The flash duration shall be adjustable in-the-field from 5 to 60 seconds in one second increments, 60 to 1,200 seconds in 60-second steps, and 3,600 seconds</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Default flash duration shall be 20 seconds.</w:t>
      </w:r>
      <w:bookmarkEnd w:id="6"/>
    </w:p>
    <w:p w14:paraId="101CA63A" w14:textId="77777777" w:rsidR="008D3262" w:rsidRPr="007127D7" w:rsidRDefault="008D3262" w:rsidP="008D3262">
      <w:pPr>
        <w:spacing w:after="0" w:line="240" w:lineRule="auto"/>
        <w:ind w:left="720"/>
        <w:rPr>
          <w:rFonts w:ascii="Arial" w:eastAsia="Times New Roman" w:hAnsi="Arial" w:cs="Arial"/>
          <w:sz w:val="20"/>
          <w:szCs w:val="20"/>
        </w:rPr>
      </w:pPr>
    </w:p>
    <w:p w14:paraId="3621BFF6" w14:textId="6AEB1D61" w:rsidR="008D3262" w:rsidRPr="007127D7" w:rsidRDefault="0073727F"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system shall provide configurable nighttime intensity settings ranging from 10% to 100% of daytime intensity.</w:t>
      </w:r>
    </w:p>
    <w:p w14:paraId="47CDFF62" w14:textId="77777777" w:rsidR="008D3262" w:rsidRPr="007127D7" w:rsidRDefault="008D3262" w:rsidP="008D3262">
      <w:pPr>
        <w:spacing w:after="0" w:line="240" w:lineRule="auto"/>
        <w:ind w:left="720"/>
        <w:rPr>
          <w:rFonts w:ascii="Arial" w:eastAsia="Times New Roman" w:hAnsi="Arial" w:cs="Arial"/>
          <w:sz w:val="20"/>
          <w:szCs w:val="20"/>
        </w:rPr>
      </w:pPr>
    </w:p>
    <w:p w14:paraId="44CB2339" w14:textId="2ECFC064" w:rsidR="008D3262" w:rsidRPr="007127D7" w:rsidRDefault="008D3262" w:rsidP="008D3262">
      <w:pPr>
        <w:spacing w:after="0" w:line="240" w:lineRule="auto"/>
        <w:ind w:left="720"/>
        <w:rPr>
          <w:rFonts w:ascii="Arial" w:eastAsia="Times New Roman" w:hAnsi="Arial" w:cs="Arial"/>
          <w:sz w:val="20"/>
          <w:szCs w:val="20"/>
        </w:rPr>
      </w:pPr>
      <w:bookmarkStart w:id="7" w:name="_Hlk494721858"/>
      <w:r w:rsidRPr="007127D7">
        <w:rPr>
          <w:rFonts w:ascii="Arial" w:eastAsia="Times New Roman" w:hAnsi="Arial" w:cs="Arial"/>
          <w:sz w:val="20"/>
          <w:szCs w:val="20"/>
        </w:rPr>
        <w:t>The system shall be capable of enabling or disabling ambient brightness auto-adjustment</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This feature allows the system to provide optimal output brightness in relation to ambient light levels.</w:t>
      </w:r>
      <w:r w:rsidR="0073727F" w:rsidRPr="007127D7">
        <w:rPr>
          <w:rFonts w:ascii="Arial" w:eastAsia="Times New Roman" w:hAnsi="Arial" w:cs="Arial"/>
          <w:sz w:val="20"/>
          <w:szCs w:val="20"/>
        </w:rPr>
        <w:t xml:space="preserve"> If enabled, the ambient brightness auto-adjustment shall adjust output to a range between 50% and 100% of daytime intensity.</w:t>
      </w:r>
    </w:p>
    <w:p w14:paraId="40132CA1" w14:textId="77777777" w:rsidR="008D3262" w:rsidRPr="007127D7" w:rsidRDefault="008D3262" w:rsidP="008D3262">
      <w:pPr>
        <w:spacing w:after="0" w:line="240" w:lineRule="auto"/>
        <w:ind w:left="720"/>
        <w:rPr>
          <w:rFonts w:ascii="Arial" w:eastAsia="Times New Roman" w:hAnsi="Arial" w:cs="Arial"/>
          <w:sz w:val="20"/>
          <w:szCs w:val="20"/>
        </w:rPr>
      </w:pPr>
    </w:p>
    <w:bookmarkEnd w:id="7"/>
    <w:p w14:paraId="284A1E69" w14:textId="77777777" w:rsidR="007127D7" w:rsidRPr="00646495" w:rsidRDefault="007127D7" w:rsidP="007127D7">
      <w:pPr>
        <w:spacing w:after="0" w:line="240" w:lineRule="auto"/>
        <w:ind w:left="720"/>
        <w:rPr>
          <w:rFonts w:ascii="Arial" w:eastAsia="Times New Roman" w:hAnsi="Arial" w:cs="Arial"/>
          <w:sz w:val="20"/>
          <w:szCs w:val="20"/>
        </w:rPr>
      </w:pPr>
      <w:r w:rsidRPr="00646495">
        <w:rPr>
          <w:rFonts w:ascii="Arial" w:eastAsia="Times New Roman" w:hAnsi="Arial" w:cs="Arial"/>
          <w:sz w:val="20"/>
          <w:szCs w:val="20"/>
        </w:rPr>
        <w:t>The user interface shall provide viewing and/or programming access for the following:</w:t>
      </w:r>
    </w:p>
    <w:p w14:paraId="3E7D6F2C" w14:textId="77777777" w:rsidR="007127D7" w:rsidRPr="00646495" w:rsidRDefault="007127D7" w:rsidP="007127D7">
      <w:pPr>
        <w:spacing w:after="0" w:line="240" w:lineRule="auto"/>
        <w:ind w:left="720"/>
        <w:rPr>
          <w:rFonts w:ascii="Arial" w:eastAsia="Times New Roman" w:hAnsi="Arial" w:cs="Arial"/>
          <w:sz w:val="20"/>
          <w:szCs w:val="20"/>
        </w:rPr>
      </w:pPr>
    </w:p>
    <w:p w14:paraId="6D1EBA55"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Activation duration (5 to 60, 60 to 1200, or 3600 seconds)</w:t>
      </w:r>
    </w:p>
    <w:p w14:paraId="4EDF366E"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bookmarkStart w:id="8" w:name="_Hlk511825942"/>
      <w:r w:rsidRPr="00646495">
        <w:rPr>
          <w:rFonts w:ascii="Arial" w:eastAsia="Times New Roman" w:hAnsi="Arial" w:cs="Arial"/>
          <w:sz w:val="20"/>
          <w:szCs w:val="20"/>
        </w:rPr>
        <w:t>Digital output that is active during the flashing cycle that allows the control of external devices such as crosswalk illumination. Digital output shall be configurable for night operation only or operation day or night</w:t>
      </w:r>
      <w:bookmarkEnd w:id="8"/>
      <w:r w:rsidRPr="00646495">
        <w:rPr>
          <w:rFonts w:ascii="Arial" w:eastAsia="Times New Roman" w:hAnsi="Arial" w:cs="Arial"/>
          <w:sz w:val="20"/>
          <w:szCs w:val="20"/>
        </w:rPr>
        <w:t>.</w:t>
      </w:r>
    </w:p>
    <w:p w14:paraId="6437F4FF"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Radio channel (choice of 1 to 14)</w:t>
      </w:r>
    </w:p>
    <w:p w14:paraId="51BECF13"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Radio power on/off status</w:t>
      </w:r>
    </w:p>
    <w:p w14:paraId="201AF015"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Radio equipped status</w:t>
      </w:r>
    </w:p>
    <w:p w14:paraId="447929D9"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Daytime intensity</w:t>
      </w:r>
    </w:p>
    <w:p w14:paraId="774749F6"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Flash pattern</w:t>
      </w:r>
    </w:p>
    <w:p w14:paraId="04ED644C"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Night intensity setting</w:t>
      </w:r>
    </w:p>
    <w:p w14:paraId="222D69E3"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Adjustment for ambient daytime brightness</w:t>
      </w:r>
    </w:p>
    <w:p w14:paraId="4343FEBC"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bookmarkStart w:id="9" w:name="_Hlk511825978"/>
      <w:r w:rsidRPr="00646495">
        <w:rPr>
          <w:rFonts w:ascii="Arial" w:eastAsia="Times New Roman" w:hAnsi="Arial" w:cs="Arial"/>
          <w:sz w:val="20"/>
          <w:szCs w:val="20"/>
        </w:rPr>
        <w:t>Self-Test / BIST (Built-In Self-Test) including the detection of shorts or open circuits in the fixture outputs</w:t>
      </w:r>
      <w:bookmarkEnd w:id="9"/>
    </w:p>
    <w:p w14:paraId="229040E6"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Battery status – general description and actual battery voltage</w:t>
      </w:r>
    </w:p>
    <w:p w14:paraId="13167FCA"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bookmarkStart w:id="10" w:name="_Hlk511826008"/>
      <w:r w:rsidRPr="00646495">
        <w:rPr>
          <w:rFonts w:ascii="Arial" w:eastAsia="Times New Roman" w:hAnsi="Arial" w:cs="Arial"/>
          <w:sz w:val="20"/>
          <w:szCs w:val="20"/>
        </w:rPr>
        <w:t>Day or night status, as determined by dedicated photosensor not solar panel output</w:t>
      </w:r>
      <w:bookmarkEnd w:id="10"/>
    </w:p>
    <w:p w14:paraId="61311FC1"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Solar panel voltage</w:t>
      </w:r>
    </w:p>
    <w:p w14:paraId="349C11DF" w14:textId="34C30BD3"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 xml:space="preserve">Automatic Light Control (ALC). If this safety feature is enabled, it allows the </w:t>
      </w:r>
      <w:r w:rsidR="00A80D9D">
        <w:rPr>
          <w:rFonts w:ascii="Arial" w:eastAsia="Times New Roman" w:hAnsi="Arial" w:cs="Arial"/>
          <w:sz w:val="20"/>
          <w:szCs w:val="20"/>
        </w:rPr>
        <w:t>CFB</w:t>
      </w:r>
      <w:r w:rsidRPr="00646495">
        <w:rPr>
          <w:rFonts w:ascii="Arial" w:eastAsia="Times New Roman" w:hAnsi="Arial" w:cs="Arial"/>
          <w:sz w:val="20"/>
          <w:szCs w:val="20"/>
        </w:rPr>
        <w:t xml:space="preserve"> to temporarily reduce the intensity of the </w:t>
      </w:r>
      <w:r w:rsidR="003A4C6A">
        <w:rPr>
          <w:rFonts w:ascii="Arial" w:eastAsia="Times New Roman" w:hAnsi="Arial" w:cs="Arial"/>
          <w:sz w:val="20"/>
          <w:szCs w:val="20"/>
        </w:rPr>
        <w:t>LED beacon(s)</w:t>
      </w:r>
      <w:r w:rsidRPr="00646495">
        <w:rPr>
          <w:rFonts w:ascii="Arial" w:eastAsia="Times New Roman" w:hAnsi="Arial" w:cs="Arial"/>
          <w:sz w:val="20"/>
          <w:szCs w:val="20"/>
        </w:rPr>
        <w:t xml:space="preserve"> to maintain energy equilibrium</w:t>
      </w:r>
      <w:bookmarkStart w:id="11" w:name="_Hlk511826096"/>
      <w:r w:rsidRPr="00646495">
        <w:rPr>
          <w:rFonts w:ascii="Arial" w:eastAsia="Times New Roman" w:hAnsi="Arial" w:cs="Arial"/>
          <w:sz w:val="20"/>
          <w:szCs w:val="20"/>
        </w:rPr>
        <w:t>. The user interface shall report the amount of dimming being applied in the range of 10% to 100%</w:t>
      </w:r>
      <w:bookmarkEnd w:id="11"/>
      <w:r w:rsidRPr="00646495">
        <w:rPr>
          <w:rFonts w:ascii="Arial" w:eastAsia="Times New Roman" w:hAnsi="Arial" w:cs="Arial"/>
          <w:sz w:val="20"/>
          <w:szCs w:val="20"/>
        </w:rPr>
        <w:t>.</w:t>
      </w:r>
    </w:p>
    <w:p w14:paraId="62665AEC"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Daily activations averaged over 90 days</w:t>
      </w:r>
    </w:p>
    <w:p w14:paraId="0BBAF172"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Pushbutton detection</w:t>
      </w:r>
    </w:p>
    <w:p w14:paraId="1DCD507F" w14:textId="77777777" w:rsidR="007127D7" w:rsidRPr="00646495" w:rsidRDefault="007127D7" w:rsidP="007127D7">
      <w:pPr>
        <w:pStyle w:val="ListParagraph"/>
        <w:numPr>
          <w:ilvl w:val="0"/>
          <w:numId w:val="5"/>
        </w:numPr>
        <w:spacing w:after="0" w:line="240" w:lineRule="auto"/>
        <w:rPr>
          <w:rFonts w:ascii="Arial" w:eastAsia="Times New Roman" w:hAnsi="Arial" w:cs="Arial"/>
          <w:sz w:val="20"/>
          <w:szCs w:val="20"/>
        </w:rPr>
      </w:pPr>
      <w:r w:rsidRPr="00646495">
        <w:rPr>
          <w:rFonts w:ascii="Arial" w:eastAsia="Times New Roman" w:hAnsi="Arial" w:cs="Arial"/>
          <w:sz w:val="20"/>
          <w:szCs w:val="20"/>
        </w:rPr>
        <w:t>Firmware version number</w:t>
      </w:r>
    </w:p>
    <w:p w14:paraId="5A524973" w14:textId="77777777" w:rsidR="008D3262" w:rsidRPr="007127D7" w:rsidRDefault="008D3262" w:rsidP="008D3262">
      <w:pPr>
        <w:spacing w:after="0" w:line="240" w:lineRule="auto"/>
        <w:ind w:left="720"/>
        <w:rPr>
          <w:rFonts w:ascii="Arial" w:eastAsia="Times New Roman" w:hAnsi="Arial" w:cs="Arial"/>
          <w:sz w:val="20"/>
          <w:szCs w:val="20"/>
          <w:highlight w:val="yellow"/>
        </w:rPr>
      </w:pPr>
    </w:p>
    <w:p w14:paraId="21D89C44" w14:textId="4031ACEE" w:rsidR="008D3262"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Activation duration, Night intensity setting and adjustment for ambient daytime brightness shall be automatically broadcast to all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s in the system when changed in one </w:t>
      </w:r>
      <w:r w:rsidR="0073727F" w:rsidRPr="007127D7">
        <w:rPr>
          <w:rFonts w:ascii="Arial" w:eastAsia="Times New Roman" w:hAnsi="Arial" w:cs="Arial"/>
          <w:sz w:val="20"/>
          <w:szCs w:val="20"/>
        </w:rPr>
        <w:t>CFB</w:t>
      </w:r>
      <w:r w:rsidRPr="007127D7">
        <w:rPr>
          <w:rFonts w:ascii="Arial" w:eastAsia="Times New Roman" w:hAnsi="Arial" w:cs="Arial"/>
          <w:sz w:val="20"/>
          <w:szCs w:val="20"/>
        </w:rPr>
        <w:t>.</w:t>
      </w:r>
    </w:p>
    <w:p w14:paraId="4CC3F62F" w14:textId="14C84D1B" w:rsidR="007127D7" w:rsidRDefault="007127D7" w:rsidP="008D3262">
      <w:pPr>
        <w:spacing w:after="0" w:line="240" w:lineRule="auto"/>
        <w:ind w:left="720"/>
        <w:rPr>
          <w:rFonts w:ascii="Arial" w:eastAsia="Times New Roman" w:hAnsi="Arial" w:cs="Arial"/>
          <w:sz w:val="20"/>
          <w:szCs w:val="20"/>
        </w:rPr>
      </w:pPr>
    </w:p>
    <w:p w14:paraId="6342CB17" w14:textId="77777777" w:rsidR="007127D7" w:rsidRPr="007127D7" w:rsidRDefault="007127D7" w:rsidP="008D3262">
      <w:pPr>
        <w:spacing w:after="0" w:line="240" w:lineRule="auto"/>
        <w:ind w:left="720"/>
        <w:rPr>
          <w:rFonts w:ascii="Arial" w:eastAsia="Times New Roman" w:hAnsi="Arial" w:cs="Arial"/>
          <w:sz w:val="20"/>
          <w:szCs w:val="20"/>
        </w:rPr>
      </w:pPr>
    </w:p>
    <w:p w14:paraId="0DEFAE3A" w14:textId="77777777" w:rsidR="008D3262" w:rsidRPr="007127D7" w:rsidRDefault="008D3262" w:rsidP="008D3262">
      <w:pPr>
        <w:spacing w:after="0" w:line="240" w:lineRule="auto"/>
        <w:ind w:left="720"/>
        <w:rPr>
          <w:rFonts w:ascii="Arial" w:eastAsia="Times New Roman" w:hAnsi="Arial" w:cs="Arial"/>
          <w:sz w:val="20"/>
          <w:szCs w:val="20"/>
        </w:rPr>
      </w:pPr>
    </w:p>
    <w:p w14:paraId="3EFBB286"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Solar Panel System</w:t>
      </w:r>
    </w:p>
    <w:p w14:paraId="58FC9525" w14:textId="77777777" w:rsidR="008D3262" w:rsidRPr="007127D7" w:rsidRDefault="008D3262" w:rsidP="008D3262">
      <w:pPr>
        <w:spacing w:after="0" w:line="240" w:lineRule="auto"/>
        <w:ind w:left="720"/>
        <w:rPr>
          <w:rFonts w:ascii="Arial" w:eastAsia="Times New Roman" w:hAnsi="Arial" w:cs="Arial"/>
          <w:sz w:val="20"/>
          <w:szCs w:val="20"/>
        </w:rPr>
      </w:pPr>
    </w:p>
    <w:p w14:paraId="32FB70FF"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The solar engine shall include one 18V nominal solar panel rated at 15 watts with bypass diode. Nominal voltage of the system shall be 12V. The solar panel shall be no larger than the footprint of the solar engine enclosure.</w:t>
      </w:r>
    </w:p>
    <w:p w14:paraId="53DB4C4F" w14:textId="77777777" w:rsidR="00356D22" w:rsidRDefault="00356D22" w:rsidP="00356D22">
      <w:pPr>
        <w:spacing w:after="0" w:line="240" w:lineRule="auto"/>
        <w:ind w:left="720"/>
        <w:rPr>
          <w:rFonts w:ascii="Arial" w:eastAsia="Times New Roman" w:hAnsi="Arial" w:cs="Arial"/>
          <w:sz w:val="20"/>
          <w:szCs w:val="20"/>
        </w:rPr>
      </w:pPr>
    </w:p>
    <w:p w14:paraId="732AAD24" w14:textId="37265017" w:rsidR="00356D22"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Electrical connections on the back of the solar panel shall be contained within an enclosure that prevents accidental contact with either of the power leads.</w:t>
      </w:r>
    </w:p>
    <w:p w14:paraId="47413B5C" w14:textId="77777777" w:rsidR="00356D22" w:rsidRPr="00FE236F" w:rsidRDefault="00356D22" w:rsidP="00356D22">
      <w:pPr>
        <w:spacing w:after="0" w:line="240" w:lineRule="auto"/>
        <w:ind w:left="720"/>
        <w:rPr>
          <w:rFonts w:ascii="Arial" w:eastAsia="Times New Roman" w:hAnsi="Arial" w:cs="Arial"/>
          <w:sz w:val="20"/>
          <w:szCs w:val="20"/>
        </w:rPr>
      </w:pPr>
    </w:p>
    <w:p w14:paraId="2C8F06E0"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The solar charging system shall use maximum power point tracking (MPPT).</w:t>
      </w:r>
    </w:p>
    <w:p w14:paraId="66FD419A" w14:textId="77777777" w:rsidR="00C3452C" w:rsidRPr="007127D7" w:rsidRDefault="00C3452C" w:rsidP="008D3262">
      <w:pPr>
        <w:spacing w:after="0" w:line="240" w:lineRule="auto"/>
        <w:ind w:left="720"/>
        <w:rPr>
          <w:rFonts w:ascii="Arial" w:eastAsia="Times New Roman" w:hAnsi="Arial" w:cs="Arial"/>
          <w:sz w:val="20"/>
          <w:szCs w:val="20"/>
        </w:rPr>
      </w:pPr>
    </w:p>
    <w:p w14:paraId="777855C6"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Battery System</w:t>
      </w:r>
    </w:p>
    <w:p w14:paraId="5E7F832A" w14:textId="77777777" w:rsidR="008D3262" w:rsidRPr="007127D7" w:rsidRDefault="008D3262" w:rsidP="008D3262">
      <w:pPr>
        <w:spacing w:after="0" w:line="240" w:lineRule="auto"/>
        <w:ind w:left="720"/>
        <w:rPr>
          <w:rFonts w:ascii="Arial" w:eastAsia="Times New Roman" w:hAnsi="Arial" w:cs="Arial"/>
          <w:sz w:val="20"/>
          <w:szCs w:val="20"/>
        </w:rPr>
      </w:pPr>
    </w:p>
    <w:p w14:paraId="2D37B67A"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The solar engine shall house two 7 amp-hour 12-volt nominal sealed valve-regulated AGM lead-acid maintenance-free batteries. Each battery shall be equipped with a fast-acting 7A cartridge fuse on the positive lead.</w:t>
      </w:r>
    </w:p>
    <w:p w14:paraId="4D60433B" w14:textId="77777777" w:rsidR="00356D22" w:rsidRPr="00FE236F" w:rsidRDefault="00356D22" w:rsidP="00356D22">
      <w:pPr>
        <w:spacing w:after="0" w:line="240" w:lineRule="auto"/>
        <w:ind w:left="720"/>
        <w:rPr>
          <w:rFonts w:ascii="Arial" w:eastAsia="Times New Roman" w:hAnsi="Arial" w:cs="Arial"/>
          <w:sz w:val="20"/>
          <w:szCs w:val="20"/>
        </w:rPr>
      </w:pPr>
    </w:p>
    <w:p w14:paraId="01001145"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The battery charging system shall be 3-stage and incorporate temperature-compensation to prevent battery overcharging in hot weather.</w:t>
      </w:r>
    </w:p>
    <w:p w14:paraId="7AA32794" w14:textId="77777777" w:rsidR="00356D22" w:rsidRPr="00FE236F" w:rsidRDefault="00356D22" w:rsidP="00356D22">
      <w:pPr>
        <w:spacing w:after="0" w:line="240" w:lineRule="auto"/>
        <w:ind w:left="720"/>
        <w:rPr>
          <w:rFonts w:ascii="Arial" w:eastAsia="Times New Roman" w:hAnsi="Arial" w:cs="Arial"/>
          <w:sz w:val="20"/>
          <w:szCs w:val="20"/>
        </w:rPr>
      </w:pPr>
    </w:p>
    <w:p w14:paraId="60325CB7" w14:textId="0FC541CD"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 xml:space="preserve">Batteries, in conjunction with recommended </w:t>
      </w:r>
      <w:r w:rsidR="002630D9">
        <w:rPr>
          <w:rFonts w:ascii="Arial" w:eastAsia="Times New Roman" w:hAnsi="Arial" w:cs="Arial"/>
          <w:sz w:val="20"/>
          <w:szCs w:val="20"/>
        </w:rPr>
        <w:t>CFB</w:t>
      </w:r>
      <w:r w:rsidRPr="00FE236F">
        <w:rPr>
          <w:rFonts w:ascii="Arial" w:eastAsia="Times New Roman" w:hAnsi="Arial" w:cs="Arial"/>
          <w:sz w:val="20"/>
          <w:szCs w:val="20"/>
        </w:rPr>
        <w:t xml:space="preserve"> performance, shall be designed for a demonstrable service life of 5 years.</w:t>
      </w:r>
    </w:p>
    <w:p w14:paraId="071BB8EB" w14:textId="77777777" w:rsidR="00356D22" w:rsidRPr="00FE236F" w:rsidRDefault="00356D22" w:rsidP="00356D22">
      <w:pPr>
        <w:spacing w:after="0" w:line="240" w:lineRule="auto"/>
        <w:ind w:left="720"/>
        <w:rPr>
          <w:rFonts w:ascii="Arial" w:eastAsia="Times New Roman" w:hAnsi="Arial" w:cs="Arial"/>
          <w:sz w:val="20"/>
          <w:szCs w:val="20"/>
        </w:rPr>
      </w:pPr>
    </w:p>
    <w:p w14:paraId="4D91BA14"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The operating temperature range of the battery shall be -40° to 140°F (-40° to 60°C).</w:t>
      </w:r>
    </w:p>
    <w:p w14:paraId="6A9C7FA2" w14:textId="77777777" w:rsidR="00356D22" w:rsidRPr="00FE236F" w:rsidRDefault="00356D22" w:rsidP="00356D22">
      <w:pPr>
        <w:spacing w:after="0" w:line="240" w:lineRule="auto"/>
        <w:ind w:left="720"/>
        <w:rPr>
          <w:rFonts w:ascii="Arial" w:eastAsia="Times New Roman" w:hAnsi="Arial" w:cs="Arial"/>
          <w:sz w:val="20"/>
          <w:szCs w:val="20"/>
        </w:rPr>
      </w:pPr>
    </w:p>
    <w:p w14:paraId="10D9590C"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Batteries shall have quick connections to facilitate installation and be readily available from multiple suppliers and non-proprietary.</w:t>
      </w:r>
    </w:p>
    <w:p w14:paraId="7D39EA1D" w14:textId="77777777" w:rsidR="00356D22" w:rsidRPr="00FE236F" w:rsidRDefault="00356D22" w:rsidP="00356D22">
      <w:pPr>
        <w:spacing w:after="0" w:line="240" w:lineRule="auto"/>
        <w:ind w:left="720"/>
        <w:rPr>
          <w:rFonts w:ascii="Arial" w:eastAsia="Times New Roman" w:hAnsi="Arial" w:cs="Arial"/>
          <w:sz w:val="20"/>
          <w:szCs w:val="20"/>
        </w:rPr>
      </w:pPr>
    </w:p>
    <w:p w14:paraId="31D742B0" w14:textId="77777777" w:rsidR="00356D22" w:rsidRPr="00FE236F" w:rsidRDefault="00356D22" w:rsidP="00356D22">
      <w:pPr>
        <w:spacing w:after="0" w:line="240" w:lineRule="auto"/>
        <w:ind w:left="720"/>
        <w:rPr>
          <w:rFonts w:ascii="Arial" w:eastAsia="Times New Roman" w:hAnsi="Arial" w:cs="Arial"/>
          <w:sz w:val="20"/>
          <w:szCs w:val="20"/>
        </w:rPr>
      </w:pPr>
      <w:r w:rsidRPr="00FE236F">
        <w:rPr>
          <w:rFonts w:ascii="Arial" w:eastAsia="Times New Roman" w:hAnsi="Arial" w:cs="Arial"/>
          <w:sz w:val="20"/>
          <w:szCs w:val="20"/>
        </w:rPr>
        <w:t>Batteries shall be supported by rubber bumpers and be secured in place with straps.</w:t>
      </w:r>
    </w:p>
    <w:p w14:paraId="16598DE1" w14:textId="77777777" w:rsidR="008D3262" w:rsidRPr="007127D7" w:rsidRDefault="008D3262" w:rsidP="008D3262">
      <w:pPr>
        <w:spacing w:after="0" w:line="240" w:lineRule="auto"/>
        <w:ind w:left="720"/>
        <w:rPr>
          <w:rFonts w:ascii="Arial" w:eastAsia="Times New Roman" w:hAnsi="Arial" w:cs="Arial"/>
          <w:sz w:val="20"/>
          <w:szCs w:val="20"/>
        </w:rPr>
      </w:pPr>
    </w:p>
    <w:p w14:paraId="04A4B620"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Operational Specifications</w:t>
      </w:r>
    </w:p>
    <w:p w14:paraId="3DEBA4BE" w14:textId="77777777" w:rsidR="008D3262" w:rsidRPr="007127D7" w:rsidRDefault="008D3262" w:rsidP="008D3262">
      <w:pPr>
        <w:spacing w:after="0" w:line="240" w:lineRule="auto"/>
        <w:rPr>
          <w:rFonts w:ascii="Arial" w:eastAsia="Times New Roman" w:hAnsi="Arial" w:cs="Arial"/>
          <w:sz w:val="20"/>
          <w:szCs w:val="20"/>
        </w:rPr>
      </w:pPr>
    </w:p>
    <w:p w14:paraId="141BF2EE" w14:textId="0FC49FE2" w:rsidR="008D3262" w:rsidRPr="007127D7" w:rsidRDefault="008D3262" w:rsidP="008D3262">
      <w:pPr>
        <w:spacing w:after="0" w:line="240" w:lineRule="auto"/>
        <w:ind w:left="720"/>
        <w:rPr>
          <w:rFonts w:ascii="Arial" w:eastAsia="Times New Roman" w:hAnsi="Arial" w:cs="Arial"/>
          <w:sz w:val="20"/>
          <w:szCs w:val="20"/>
        </w:rPr>
      </w:pPr>
      <w:bookmarkStart w:id="12" w:name="_Hlk494722290"/>
      <w:r w:rsidRPr="007127D7">
        <w:rPr>
          <w:rFonts w:ascii="Arial" w:eastAsia="Times New Roman" w:hAnsi="Arial" w:cs="Arial"/>
          <w:sz w:val="20"/>
          <w:szCs w:val="20"/>
        </w:rPr>
        <w:t xml:space="preserve">The </w:t>
      </w:r>
      <w:r w:rsidR="00B91172" w:rsidRPr="007127D7">
        <w:rPr>
          <w:rFonts w:ascii="Arial" w:eastAsia="Times New Roman" w:hAnsi="Arial" w:cs="Arial"/>
          <w:sz w:val="20"/>
          <w:szCs w:val="20"/>
        </w:rPr>
        <w:t>CFB</w:t>
      </w:r>
      <w:r w:rsidRPr="007127D7">
        <w:rPr>
          <w:rFonts w:ascii="Arial" w:eastAsia="Times New Roman" w:hAnsi="Arial" w:cs="Arial"/>
          <w:sz w:val="20"/>
          <w:szCs w:val="20"/>
        </w:rPr>
        <w:t xml:space="preserve"> shall flash at a rate of not less than 50 nor more than 60 times per minute. The illuminated period of each flash shall not be less than one-half and not more than two-thirds of the total cycle.</w:t>
      </w:r>
    </w:p>
    <w:p w14:paraId="0F434924" w14:textId="77777777" w:rsidR="008D3262" w:rsidRPr="007127D7" w:rsidRDefault="008D3262" w:rsidP="008D3262">
      <w:pPr>
        <w:spacing w:after="0" w:line="240" w:lineRule="auto"/>
        <w:ind w:left="720"/>
        <w:rPr>
          <w:rFonts w:ascii="Arial" w:eastAsia="Times New Roman" w:hAnsi="Arial" w:cs="Arial"/>
          <w:sz w:val="20"/>
          <w:szCs w:val="20"/>
        </w:rPr>
      </w:pPr>
      <w:bookmarkStart w:id="13" w:name="_Hlk494798744"/>
    </w:p>
    <w:p w14:paraId="235991CB" w14:textId="6DE8EBFB"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beacons shall exhibit an MUTCD-compliant flash pattern and activation including alternate, unison and quick-flash</w:t>
      </w:r>
      <w:r w:rsidR="00356D22">
        <w:rPr>
          <w:rFonts w:ascii="Arial" w:eastAsia="Times New Roman" w:hAnsi="Arial" w:cs="Arial"/>
          <w:sz w:val="20"/>
          <w:szCs w:val="20"/>
        </w:rPr>
        <w:t>.</w:t>
      </w:r>
    </w:p>
    <w:p w14:paraId="3E3AD690" w14:textId="77777777" w:rsidR="008D3262" w:rsidRPr="007127D7" w:rsidRDefault="008D3262" w:rsidP="008D3262">
      <w:pPr>
        <w:spacing w:after="0" w:line="240" w:lineRule="auto"/>
        <w:ind w:left="720"/>
        <w:rPr>
          <w:rFonts w:ascii="Arial" w:eastAsia="Times New Roman" w:hAnsi="Arial" w:cs="Arial"/>
          <w:sz w:val="20"/>
          <w:szCs w:val="20"/>
          <w:highlight w:val="yellow"/>
        </w:rPr>
      </w:pPr>
    </w:p>
    <w:bookmarkEnd w:id="12"/>
    <w:bookmarkEnd w:id="13"/>
    <w:p w14:paraId="16DB8BC0" w14:textId="6BA7F25B" w:rsidR="00356D22" w:rsidRPr="00646495" w:rsidRDefault="00356D22" w:rsidP="00356D22">
      <w:pPr>
        <w:spacing w:after="0" w:line="240" w:lineRule="auto"/>
        <w:ind w:left="720"/>
        <w:rPr>
          <w:rFonts w:ascii="Arial" w:eastAsia="Times New Roman" w:hAnsi="Arial" w:cs="Arial"/>
          <w:sz w:val="20"/>
          <w:szCs w:val="20"/>
        </w:rPr>
      </w:pPr>
      <w:r w:rsidRPr="00646495">
        <w:rPr>
          <w:rFonts w:ascii="Arial" w:eastAsia="Times New Roman" w:hAnsi="Arial" w:cs="Arial"/>
          <w:sz w:val="20"/>
          <w:szCs w:val="20"/>
        </w:rPr>
        <w:t xml:space="preserve">The </w:t>
      </w:r>
      <w:r>
        <w:rPr>
          <w:rFonts w:ascii="Arial" w:eastAsia="Times New Roman" w:hAnsi="Arial" w:cs="Arial"/>
          <w:sz w:val="20"/>
          <w:szCs w:val="20"/>
        </w:rPr>
        <w:t>CFB</w:t>
      </w:r>
      <w:r w:rsidRPr="00646495">
        <w:rPr>
          <w:rFonts w:ascii="Arial" w:eastAsia="Times New Roman" w:hAnsi="Arial" w:cs="Arial"/>
          <w:sz w:val="20"/>
          <w:szCs w:val="20"/>
        </w:rPr>
        <w:t xml:space="preserve"> system shall have the capacity to meet a minimum array-to-load (ALR) of 1.2 while meeting the specified daily activations and flash duration year-round using the applicable peak sun hours insolation available at the installation location. Refer to Section 1</w:t>
      </w:r>
      <w:r w:rsidR="00CF49A8">
        <w:rPr>
          <w:rFonts w:ascii="Arial" w:eastAsia="Times New Roman" w:hAnsi="Arial" w:cs="Arial"/>
          <w:sz w:val="20"/>
          <w:szCs w:val="20"/>
        </w:rPr>
        <w:t>2</w:t>
      </w:r>
      <w:r>
        <w:rPr>
          <w:rFonts w:ascii="Arial" w:eastAsia="Times New Roman" w:hAnsi="Arial" w:cs="Arial"/>
          <w:sz w:val="20"/>
          <w:szCs w:val="20"/>
        </w:rPr>
        <w:t xml:space="preserve"> </w:t>
      </w:r>
      <w:r w:rsidRPr="00646495">
        <w:rPr>
          <w:rFonts w:ascii="Arial" w:eastAsia="Times New Roman" w:hAnsi="Arial" w:cs="Arial"/>
          <w:sz w:val="20"/>
          <w:szCs w:val="20"/>
        </w:rPr>
        <w:t>Solar Simulations for details on insolation data sources.</w:t>
      </w:r>
    </w:p>
    <w:p w14:paraId="08410F8B" w14:textId="77777777" w:rsidR="008D3262" w:rsidRPr="007127D7" w:rsidRDefault="008D3262" w:rsidP="008D3262">
      <w:pPr>
        <w:spacing w:after="0" w:line="240" w:lineRule="auto"/>
        <w:ind w:left="720"/>
        <w:rPr>
          <w:rFonts w:ascii="Arial" w:eastAsia="Times New Roman" w:hAnsi="Arial" w:cs="Arial"/>
          <w:sz w:val="20"/>
          <w:szCs w:val="20"/>
        </w:rPr>
      </w:pPr>
    </w:p>
    <w:p w14:paraId="2179FB35" w14:textId="019BF3E9" w:rsidR="00B91172" w:rsidRPr="007127D7" w:rsidRDefault="00B91172" w:rsidP="00B9117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controller shall be able to support up to 1.4 amps combined current through the CFB fixtures simultaneously.</w:t>
      </w:r>
    </w:p>
    <w:p w14:paraId="5FA6F705" w14:textId="77777777" w:rsidR="00B91172" w:rsidRPr="007127D7" w:rsidRDefault="00B91172" w:rsidP="00B91172">
      <w:pPr>
        <w:spacing w:after="0" w:line="240" w:lineRule="auto"/>
        <w:ind w:left="720"/>
        <w:rPr>
          <w:rFonts w:ascii="Arial" w:eastAsia="Times New Roman" w:hAnsi="Arial" w:cs="Arial"/>
          <w:sz w:val="20"/>
          <w:szCs w:val="20"/>
        </w:rPr>
      </w:pPr>
    </w:p>
    <w:p w14:paraId="42FDFCC5"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system shall use a dedicated light sensor to detect night and day states and apply any optionally-enabled intensity adjustments.</w:t>
      </w:r>
    </w:p>
    <w:p w14:paraId="24D6F107" w14:textId="77777777" w:rsidR="008D3262" w:rsidRPr="007127D7" w:rsidRDefault="008D3262" w:rsidP="008D3262">
      <w:pPr>
        <w:spacing w:after="0" w:line="240" w:lineRule="auto"/>
        <w:ind w:left="720"/>
        <w:rPr>
          <w:rFonts w:ascii="Arial" w:eastAsia="Times New Roman" w:hAnsi="Arial" w:cs="Arial"/>
          <w:sz w:val="20"/>
          <w:szCs w:val="20"/>
        </w:rPr>
      </w:pPr>
    </w:p>
    <w:p w14:paraId="64E95CC0"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Radio System</w:t>
      </w:r>
    </w:p>
    <w:p w14:paraId="67982F54" w14:textId="77777777" w:rsidR="008D3262" w:rsidRPr="007127D7" w:rsidRDefault="008D3262" w:rsidP="008D3262">
      <w:pPr>
        <w:spacing w:after="0" w:line="240" w:lineRule="auto"/>
        <w:ind w:left="720"/>
        <w:rPr>
          <w:rFonts w:ascii="Arial" w:eastAsia="Times New Roman" w:hAnsi="Arial" w:cs="Arial"/>
          <w:sz w:val="20"/>
          <w:szCs w:val="20"/>
        </w:rPr>
      </w:pPr>
    </w:p>
    <w:p w14:paraId="545C93D7" w14:textId="05400BF5"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radio system shall operate at 2.4GHz</w:t>
      </w:r>
      <w:r w:rsidR="00356D22">
        <w:rPr>
          <w:rFonts w:ascii="Arial" w:eastAsia="Times New Roman" w:hAnsi="Arial" w:cs="Arial"/>
          <w:sz w:val="20"/>
          <w:szCs w:val="20"/>
        </w:rPr>
        <w:t>.</w:t>
      </w:r>
    </w:p>
    <w:p w14:paraId="7EA06F46" w14:textId="77777777" w:rsidR="008D3262" w:rsidRPr="007127D7" w:rsidRDefault="008D3262" w:rsidP="008D3262">
      <w:pPr>
        <w:spacing w:after="0" w:line="240" w:lineRule="auto"/>
        <w:ind w:left="720"/>
        <w:rPr>
          <w:rFonts w:ascii="Arial" w:eastAsia="Times New Roman" w:hAnsi="Arial" w:cs="Arial"/>
          <w:sz w:val="20"/>
          <w:szCs w:val="20"/>
        </w:rPr>
      </w:pPr>
    </w:p>
    <w:p w14:paraId="6BD9DE44" w14:textId="77EE4F63"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Upon detection of a pushbutton press, a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will broadcast an activation to all other nearby </w:t>
      </w:r>
      <w:r w:rsidR="0073727F" w:rsidRPr="007127D7">
        <w:rPr>
          <w:rFonts w:ascii="Arial" w:eastAsia="Times New Roman" w:hAnsi="Arial" w:cs="Arial"/>
          <w:sz w:val="20"/>
          <w:szCs w:val="20"/>
        </w:rPr>
        <w:t>CFB</w:t>
      </w:r>
      <w:r w:rsidRPr="007127D7">
        <w:rPr>
          <w:rFonts w:ascii="Arial" w:eastAsia="Times New Roman" w:hAnsi="Arial" w:cs="Arial"/>
          <w:sz w:val="20"/>
          <w:szCs w:val="20"/>
        </w:rPr>
        <w:t>s sharing the same channel.</w:t>
      </w:r>
    </w:p>
    <w:p w14:paraId="2030D110" w14:textId="77777777" w:rsidR="008D3262" w:rsidRPr="007127D7" w:rsidRDefault="008D3262" w:rsidP="008D3262">
      <w:pPr>
        <w:spacing w:after="0" w:line="240" w:lineRule="auto"/>
        <w:ind w:left="720"/>
        <w:rPr>
          <w:rFonts w:ascii="Arial" w:eastAsia="Times New Roman" w:hAnsi="Arial" w:cs="Arial"/>
          <w:sz w:val="20"/>
          <w:szCs w:val="20"/>
        </w:rPr>
      </w:pPr>
    </w:p>
    <w:p w14:paraId="0BD11E1E" w14:textId="343F3B65"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shall have the capability to activate other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s by wireless communications within </w:t>
      </w:r>
      <w:r w:rsidR="00B91172" w:rsidRPr="007127D7">
        <w:rPr>
          <w:rFonts w:ascii="Arial" w:eastAsia="Times New Roman" w:hAnsi="Arial" w:cs="Arial"/>
          <w:sz w:val="20"/>
          <w:szCs w:val="20"/>
        </w:rPr>
        <w:t>1,0</w:t>
      </w:r>
      <w:r w:rsidRPr="007127D7">
        <w:rPr>
          <w:rFonts w:ascii="Arial" w:eastAsia="Times New Roman" w:hAnsi="Arial" w:cs="Arial"/>
          <w:sz w:val="20"/>
          <w:szCs w:val="20"/>
        </w:rPr>
        <w:t>00 feet (</w:t>
      </w:r>
      <w:r w:rsidR="00B91172" w:rsidRPr="007127D7">
        <w:rPr>
          <w:rFonts w:ascii="Arial" w:eastAsia="Times New Roman" w:hAnsi="Arial" w:cs="Arial"/>
          <w:sz w:val="20"/>
          <w:szCs w:val="20"/>
        </w:rPr>
        <w:t>304</w:t>
      </w:r>
      <w:r w:rsidRPr="007127D7">
        <w:rPr>
          <w:rFonts w:ascii="Arial" w:eastAsia="Times New Roman" w:hAnsi="Arial" w:cs="Arial"/>
          <w:sz w:val="20"/>
          <w:szCs w:val="20"/>
        </w:rPr>
        <w:t xml:space="preserve"> meters).</w:t>
      </w:r>
    </w:p>
    <w:p w14:paraId="707D2D6D" w14:textId="77777777" w:rsidR="008D3262" w:rsidRPr="007127D7" w:rsidRDefault="008D3262" w:rsidP="008D3262">
      <w:pPr>
        <w:spacing w:after="0" w:line="240" w:lineRule="auto"/>
        <w:ind w:left="720"/>
        <w:rPr>
          <w:rFonts w:ascii="Arial" w:eastAsia="Times New Roman" w:hAnsi="Arial" w:cs="Arial"/>
          <w:sz w:val="20"/>
          <w:szCs w:val="20"/>
        </w:rPr>
      </w:pPr>
    </w:p>
    <w:p w14:paraId="0D44A836" w14:textId="7BBF0F60"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shall have a minimum of 14 unique channels that can be configured on-site to avoid inadvertent activation of nearby systems.</w:t>
      </w:r>
    </w:p>
    <w:p w14:paraId="1DF5CB9A" w14:textId="77777777" w:rsidR="008D3262" w:rsidRPr="007127D7" w:rsidRDefault="008D3262" w:rsidP="008D3262">
      <w:pPr>
        <w:spacing w:after="0" w:line="240" w:lineRule="auto"/>
        <w:ind w:left="720"/>
        <w:rPr>
          <w:rFonts w:ascii="Arial" w:eastAsia="Times New Roman" w:hAnsi="Arial" w:cs="Arial"/>
          <w:sz w:val="20"/>
          <w:szCs w:val="20"/>
        </w:rPr>
      </w:pPr>
    </w:p>
    <w:p w14:paraId="79909E52" w14:textId="051758D9"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antenna shall be a low-profile “button” shape that cannot be bent or broken by vandals</w:t>
      </w:r>
      <w:r w:rsidR="00356D22">
        <w:rPr>
          <w:rFonts w:ascii="Arial" w:eastAsia="Times New Roman" w:hAnsi="Arial" w:cs="Arial"/>
          <w:sz w:val="20"/>
          <w:szCs w:val="20"/>
        </w:rPr>
        <w:t>.</w:t>
      </w:r>
    </w:p>
    <w:p w14:paraId="3C16A5A7" w14:textId="77777777" w:rsidR="008D3262" w:rsidRPr="007127D7" w:rsidRDefault="008D3262" w:rsidP="008D3262">
      <w:pPr>
        <w:spacing w:after="0" w:line="240" w:lineRule="auto"/>
        <w:ind w:left="720"/>
        <w:rPr>
          <w:rFonts w:ascii="Arial" w:eastAsia="Times New Roman" w:hAnsi="Arial" w:cs="Arial"/>
          <w:sz w:val="20"/>
          <w:szCs w:val="20"/>
        </w:rPr>
      </w:pPr>
    </w:p>
    <w:p w14:paraId="4BDDC6DE"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Activations</w:t>
      </w:r>
    </w:p>
    <w:p w14:paraId="16230C44" w14:textId="77777777" w:rsidR="008D3262" w:rsidRPr="007127D7" w:rsidRDefault="008D3262" w:rsidP="008D3262">
      <w:pPr>
        <w:spacing w:after="0" w:line="240" w:lineRule="auto"/>
        <w:ind w:left="720"/>
        <w:rPr>
          <w:rFonts w:ascii="Arial" w:eastAsia="Times New Roman" w:hAnsi="Arial" w:cs="Arial"/>
          <w:sz w:val="20"/>
          <w:szCs w:val="20"/>
        </w:rPr>
      </w:pPr>
    </w:p>
    <w:p w14:paraId="6794106F" w14:textId="77777777" w:rsidR="00356D22" w:rsidRPr="00646495" w:rsidRDefault="00356D22" w:rsidP="00356D22">
      <w:pPr>
        <w:spacing w:after="0" w:line="240" w:lineRule="auto"/>
        <w:ind w:left="720"/>
        <w:rPr>
          <w:rFonts w:ascii="Arial" w:eastAsia="Times New Roman" w:hAnsi="Arial" w:cs="Arial"/>
          <w:sz w:val="20"/>
          <w:szCs w:val="20"/>
        </w:rPr>
      </w:pPr>
      <w:r w:rsidRPr="00646495">
        <w:rPr>
          <w:rFonts w:ascii="Arial" w:eastAsia="Times New Roman" w:hAnsi="Arial" w:cs="Arial"/>
          <w:sz w:val="20"/>
          <w:szCs w:val="20"/>
        </w:rPr>
        <w:t>The system shall be capable of activation by pedestrian pushbutton.</w:t>
      </w:r>
    </w:p>
    <w:p w14:paraId="437F77AE" w14:textId="77777777" w:rsidR="00356D22" w:rsidRPr="00646495" w:rsidRDefault="00356D22" w:rsidP="00356D22">
      <w:pPr>
        <w:spacing w:after="0" w:line="240" w:lineRule="auto"/>
        <w:rPr>
          <w:rFonts w:ascii="Arial" w:eastAsia="Times New Roman" w:hAnsi="Arial" w:cs="Arial"/>
          <w:sz w:val="20"/>
          <w:szCs w:val="20"/>
        </w:rPr>
      </w:pPr>
    </w:p>
    <w:p w14:paraId="0C1F1A6B" w14:textId="77777777" w:rsidR="00356D22" w:rsidRPr="00646495" w:rsidRDefault="00356D22" w:rsidP="00356D22">
      <w:pPr>
        <w:spacing w:after="0" w:line="240" w:lineRule="auto"/>
        <w:ind w:left="720"/>
        <w:rPr>
          <w:rFonts w:ascii="Arial" w:eastAsia="Times New Roman" w:hAnsi="Arial" w:cs="Arial"/>
          <w:sz w:val="20"/>
          <w:szCs w:val="20"/>
        </w:rPr>
      </w:pPr>
      <w:r w:rsidRPr="00646495">
        <w:rPr>
          <w:rFonts w:ascii="Arial" w:eastAsia="Times New Roman" w:hAnsi="Arial" w:cs="Arial"/>
          <w:sz w:val="20"/>
          <w:szCs w:val="20"/>
        </w:rPr>
        <w:t>The pedestrian pushbutton shall be ADA compliant and have these accessibility features:</w:t>
      </w:r>
    </w:p>
    <w:p w14:paraId="204523EF" w14:textId="77777777" w:rsidR="00356D22" w:rsidRPr="00646495" w:rsidRDefault="00356D22" w:rsidP="00356D22">
      <w:pPr>
        <w:spacing w:after="0" w:line="240" w:lineRule="auto"/>
        <w:ind w:left="720"/>
        <w:rPr>
          <w:rFonts w:ascii="Arial" w:eastAsia="Times New Roman" w:hAnsi="Arial" w:cs="Arial"/>
          <w:sz w:val="20"/>
          <w:szCs w:val="20"/>
        </w:rPr>
      </w:pPr>
    </w:p>
    <w:p w14:paraId="17804FFC" w14:textId="77777777" w:rsidR="00356D22" w:rsidRPr="00646495" w:rsidRDefault="00356D22" w:rsidP="00356D22">
      <w:pPr>
        <w:pStyle w:val="ListParagraph"/>
        <w:numPr>
          <w:ilvl w:val="0"/>
          <w:numId w:val="8"/>
        </w:numPr>
        <w:spacing w:after="0" w:line="240" w:lineRule="auto"/>
        <w:rPr>
          <w:rFonts w:ascii="Arial" w:eastAsia="Times New Roman" w:hAnsi="Arial" w:cs="Arial"/>
          <w:sz w:val="20"/>
          <w:szCs w:val="20"/>
        </w:rPr>
      </w:pPr>
      <w:bookmarkStart w:id="14" w:name="_Hlk29565665"/>
      <w:r w:rsidRPr="00646495">
        <w:rPr>
          <w:rFonts w:ascii="Arial" w:eastAsia="Times New Roman" w:hAnsi="Arial" w:cs="Arial"/>
          <w:sz w:val="20"/>
          <w:szCs w:val="20"/>
        </w:rPr>
        <w:t>Activation area of 2” minimum across in at least one direction</w:t>
      </w:r>
    </w:p>
    <w:p w14:paraId="308926F4" w14:textId="77777777" w:rsidR="00356D22" w:rsidRPr="00646495" w:rsidRDefault="00356D22" w:rsidP="00356D22">
      <w:pPr>
        <w:pStyle w:val="ListParagraph"/>
        <w:numPr>
          <w:ilvl w:val="0"/>
          <w:numId w:val="8"/>
        </w:numPr>
        <w:spacing w:after="0" w:line="240" w:lineRule="auto"/>
        <w:rPr>
          <w:rFonts w:ascii="Arial" w:eastAsia="Times New Roman" w:hAnsi="Arial" w:cs="Arial"/>
          <w:sz w:val="20"/>
          <w:szCs w:val="20"/>
        </w:rPr>
      </w:pPr>
      <w:r w:rsidRPr="00646495">
        <w:rPr>
          <w:rFonts w:ascii="Arial" w:eastAsia="Times New Roman" w:hAnsi="Arial" w:cs="Arial"/>
          <w:sz w:val="20"/>
          <w:szCs w:val="20"/>
        </w:rPr>
        <w:t>Shall be operable with a closed fist</w:t>
      </w:r>
    </w:p>
    <w:p w14:paraId="18A81F28" w14:textId="77777777" w:rsidR="00356D22" w:rsidRPr="00646495" w:rsidRDefault="00356D22" w:rsidP="00356D22">
      <w:pPr>
        <w:pStyle w:val="ListParagraph"/>
        <w:numPr>
          <w:ilvl w:val="0"/>
          <w:numId w:val="8"/>
        </w:numPr>
        <w:spacing w:after="0" w:line="240" w:lineRule="auto"/>
        <w:rPr>
          <w:rFonts w:ascii="Arial" w:eastAsia="Times New Roman" w:hAnsi="Arial" w:cs="Arial"/>
          <w:sz w:val="20"/>
          <w:szCs w:val="20"/>
        </w:rPr>
      </w:pPr>
      <w:r w:rsidRPr="00646495">
        <w:rPr>
          <w:rFonts w:ascii="Arial" w:eastAsia="Times New Roman" w:hAnsi="Arial" w:cs="Arial"/>
          <w:sz w:val="20"/>
          <w:szCs w:val="20"/>
        </w:rPr>
        <w:t>Shall be operated with a maximum of 3.5lbs (15.5N)</w:t>
      </w:r>
    </w:p>
    <w:p w14:paraId="04C00412" w14:textId="77777777" w:rsidR="00356D22" w:rsidRPr="00646495" w:rsidRDefault="00356D22" w:rsidP="00356D22">
      <w:pPr>
        <w:pStyle w:val="ListParagraph"/>
        <w:numPr>
          <w:ilvl w:val="0"/>
          <w:numId w:val="8"/>
        </w:numPr>
        <w:spacing w:after="0" w:line="240" w:lineRule="auto"/>
        <w:rPr>
          <w:rFonts w:ascii="Arial" w:eastAsia="Times New Roman" w:hAnsi="Arial" w:cs="Arial"/>
          <w:sz w:val="20"/>
          <w:szCs w:val="20"/>
        </w:rPr>
      </w:pPr>
      <w:r w:rsidRPr="00646495">
        <w:rPr>
          <w:rFonts w:ascii="Arial" w:eastAsia="Times New Roman" w:hAnsi="Arial" w:cs="Arial"/>
          <w:sz w:val="20"/>
          <w:szCs w:val="20"/>
        </w:rPr>
        <w:t>Shall have a visual contrast with the body background of at least 70 percent</w:t>
      </w:r>
    </w:p>
    <w:p w14:paraId="5568E567" w14:textId="77777777" w:rsidR="00356D22" w:rsidRPr="00646495" w:rsidRDefault="00356D22" w:rsidP="00356D22">
      <w:pPr>
        <w:pStyle w:val="ListParagraph"/>
        <w:numPr>
          <w:ilvl w:val="0"/>
          <w:numId w:val="8"/>
        </w:numPr>
        <w:spacing w:after="0" w:line="240" w:lineRule="auto"/>
        <w:rPr>
          <w:rFonts w:ascii="Arial" w:eastAsia="Times New Roman" w:hAnsi="Arial" w:cs="Arial"/>
          <w:sz w:val="20"/>
          <w:szCs w:val="20"/>
        </w:rPr>
      </w:pPr>
      <w:r w:rsidRPr="00646495">
        <w:rPr>
          <w:rFonts w:ascii="Arial" w:eastAsia="Times New Roman" w:hAnsi="Arial" w:cs="Arial"/>
          <w:sz w:val="20"/>
          <w:szCs w:val="20"/>
        </w:rPr>
        <w:t xml:space="preserve">Visible and audible indicator for button press confirmation </w:t>
      </w:r>
    </w:p>
    <w:bookmarkEnd w:id="14"/>
    <w:p w14:paraId="3F3545A4" w14:textId="77777777" w:rsidR="008D3262" w:rsidRPr="007127D7" w:rsidRDefault="008D3262" w:rsidP="008D3262">
      <w:pPr>
        <w:spacing w:after="0" w:line="240" w:lineRule="auto"/>
        <w:ind w:left="720"/>
        <w:rPr>
          <w:rFonts w:ascii="Arial" w:eastAsia="Times New Roman" w:hAnsi="Arial" w:cs="Arial"/>
          <w:sz w:val="20"/>
          <w:szCs w:val="20"/>
        </w:rPr>
      </w:pPr>
    </w:p>
    <w:p w14:paraId="246080D1" w14:textId="26D82F52"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All </w:t>
      </w:r>
      <w:r w:rsidR="0073727F" w:rsidRPr="007127D7">
        <w:rPr>
          <w:rFonts w:ascii="Arial" w:eastAsia="Times New Roman" w:hAnsi="Arial" w:cs="Arial"/>
          <w:sz w:val="20"/>
          <w:szCs w:val="20"/>
        </w:rPr>
        <w:t>CFB</w:t>
      </w:r>
      <w:r w:rsidRPr="007127D7">
        <w:rPr>
          <w:rFonts w:ascii="Arial" w:eastAsia="Times New Roman" w:hAnsi="Arial" w:cs="Arial"/>
          <w:sz w:val="20"/>
          <w:szCs w:val="20"/>
        </w:rPr>
        <w:t>s in the system shall initiate activation simultaneously within 150ms of activation.</w:t>
      </w:r>
    </w:p>
    <w:p w14:paraId="253AA7DF" w14:textId="77777777" w:rsidR="008D3262" w:rsidRPr="007127D7" w:rsidRDefault="008D3262" w:rsidP="008D3262">
      <w:pPr>
        <w:spacing w:after="0" w:line="240" w:lineRule="auto"/>
        <w:ind w:left="720"/>
        <w:rPr>
          <w:rFonts w:ascii="Arial" w:eastAsia="Times New Roman" w:hAnsi="Arial" w:cs="Arial"/>
          <w:sz w:val="20"/>
          <w:szCs w:val="20"/>
        </w:rPr>
      </w:pPr>
    </w:p>
    <w:p w14:paraId="5646D699" w14:textId="1FF1E65D"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If an additional activation occurs while the system is activated, the flash duration shall reset</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For</w:t>
      </w:r>
    </w:p>
    <w:p w14:paraId="76A39B72" w14:textId="2A273FAD"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example, with the flash duration set to 20 seconds, if an additional activation occurs after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has been activated for 15 seconds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will continue for an additional 20 seconds, or 35 seconds in total.</w:t>
      </w:r>
    </w:p>
    <w:p w14:paraId="7D8F6BE2" w14:textId="77777777" w:rsidR="008D3262" w:rsidRPr="007127D7" w:rsidRDefault="008D3262" w:rsidP="008D3262">
      <w:pPr>
        <w:spacing w:after="0" w:line="240" w:lineRule="auto"/>
        <w:ind w:left="720"/>
        <w:rPr>
          <w:rFonts w:ascii="Arial" w:eastAsia="Times New Roman" w:hAnsi="Arial" w:cs="Arial"/>
          <w:sz w:val="20"/>
          <w:szCs w:val="20"/>
        </w:rPr>
      </w:pPr>
    </w:p>
    <w:p w14:paraId="022AA688" w14:textId="13C3B838"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If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has ceased operation, any subsequent activation shall activate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w:t>
      </w:r>
      <w:r w:rsidR="00607DA1" w:rsidRPr="007127D7">
        <w:rPr>
          <w:rFonts w:ascii="Arial" w:eastAsia="Times New Roman" w:hAnsi="Arial" w:cs="Arial"/>
          <w:sz w:val="20"/>
          <w:szCs w:val="20"/>
        </w:rPr>
        <w:t xml:space="preserve">immediately </w:t>
      </w:r>
      <w:r w:rsidRPr="007127D7">
        <w:rPr>
          <w:rFonts w:ascii="Arial" w:eastAsia="Times New Roman" w:hAnsi="Arial" w:cs="Arial"/>
          <w:sz w:val="20"/>
          <w:szCs w:val="20"/>
        </w:rPr>
        <w:t xml:space="preserve">regardless of how recently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ceased operation.</w:t>
      </w:r>
    </w:p>
    <w:p w14:paraId="39435266" w14:textId="77777777" w:rsidR="008D3262" w:rsidRPr="007127D7" w:rsidRDefault="008D3262" w:rsidP="008D3262">
      <w:pPr>
        <w:spacing w:after="0" w:line="240" w:lineRule="auto"/>
        <w:ind w:left="720"/>
        <w:rPr>
          <w:rFonts w:ascii="Arial" w:eastAsia="Times New Roman" w:hAnsi="Arial" w:cs="Arial"/>
          <w:sz w:val="20"/>
          <w:szCs w:val="20"/>
        </w:rPr>
      </w:pPr>
    </w:p>
    <w:p w14:paraId="66BCE63A"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Pushbutton wiring harnesses shall be included.</w:t>
      </w:r>
    </w:p>
    <w:p w14:paraId="77D92160" w14:textId="77777777" w:rsidR="008D3262" w:rsidRPr="007127D7" w:rsidRDefault="008D3262" w:rsidP="008D3262">
      <w:pPr>
        <w:shd w:val="clear" w:color="auto" w:fill="FFFFFF"/>
        <w:spacing w:after="0" w:line="240" w:lineRule="auto"/>
        <w:rPr>
          <w:rFonts w:ascii="Arial" w:eastAsia="Times New Roman" w:hAnsi="Arial" w:cs="Arial"/>
          <w:sz w:val="20"/>
          <w:szCs w:val="20"/>
        </w:rPr>
      </w:pPr>
    </w:p>
    <w:p w14:paraId="0698DE8A" w14:textId="0C224AEC" w:rsidR="008D3262" w:rsidRDefault="008D3262" w:rsidP="00356D22">
      <w:pPr>
        <w:pStyle w:val="ListParagraph"/>
        <w:numPr>
          <w:ilvl w:val="0"/>
          <w:numId w:val="4"/>
        </w:numPr>
        <w:spacing w:after="0" w:line="240" w:lineRule="auto"/>
        <w:rPr>
          <w:rStyle w:val="Strong"/>
        </w:rPr>
      </w:pPr>
      <w:r w:rsidRPr="007127D7">
        <w:rPr>
          <w:rStyle w:val="Strong"/>
        </w:rPr>
        <w:t xml:space="preserve"> Solar Simulations</w:t>
      </w:r>
    </w:p>
    <w:p w14:paraId="4F744F37" w14:textId="77777777" w:rsidR="00356D22" w:rsidRDefault="00356D22" w:rsidP="00356D22">
      <w:pPr>
        <w:shd w:val="clear" w:color="auto" w:fill="FFFFFF"/>
        <w:spacing w:after="0" w:line="240" w:lineRule="auto"/>
        <w:rPr>
          <w:rFonts w:ascii="Arial" w:eastAsia="Times New Roman" w:hAnsi="Arial" w:cs="Arial"/>
          <w:sz w:val="20"/>
          <w:szCs w:val="20"/>
        </w:rPr>
      </w:pPr>
    </w:p>
    <w:p w14:paraId="319E06EF" w14:textId="5F83AF90" w:rsidR="008D3262" w:rsidRPr="007127D7" w:rsidRDefault="008D3262" w:rsidP="00356D2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Detailed solar simulations shall be provided as evidence that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is capable of the claimed performance at a specific location</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Solar </w:t>
      </w:r>
      <w:r w:rsidR="008B1A4B">
        <w:rPr>
          <w:rFonts w:ascii="Arial" w:eastAsia="Times New Roman" w:hAnsi="Arial" w:cs="Arial"/>
          <w:sz w:val="20"/>
          <w:szCs w:val="20"/>
        </w:rPr>
        <w:t>s</w:t>
      </w:r>
      <w:r w:rsidRPr="007127D7">
        <w:rPr>
          <w:rFonts w:ascii="Arial" w:eastAsia="Times New Roman" w:hAnsi="Arial" w:cs="Arial"/>
          <w:sz w:val="20"/>
          <w:szCs w:val="20"/>
        </w:rPr>
        <w:t>imulations shall be composed of three calculations: Energy Balance, Array-to-Load Ratio (ALR), and Autonomy</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The manufacturer or bidder shall provide a detailed analysis of these three calculations in </w:t>
      </w:r>
      <w:bookmarkStart w:id="15" w:name="_Hlk511828142"/>
      <w:r w:rsidRPr="007127D7">
        <w:rPr>
          <w:rFonts w:ascii="Arial" w:eastAsia="Times New Roman" w:hAnsi="Arial" w:cs="Arial"/>
          <w:sz w:val="20"/>
          <w:szCs w:val="20"/>
        </w:rPr>
        <w:t>an “Energy Balance Report”</w:t>
      </w:r>
      <w:r w:rsidR="00356D22">
        <w:rPr>
          <w:rFonts w:ascii="Arial" w:eastAsia="Times New Roman" w:hAnsi="Arial" w:cs="Arial"/>
          <w:sz w:val="20"/>
          <w:szCs w:val="20"/>
        </w:rPr>
        <w:t xml:space="preserve"> (EBR)</w:t>
      </w:r>
      <w:r w:rsidRPr="007127D7">
        <w:rPr>
          <w:rFonts w:ascii="Arial" w:eastAsia="Times New Roman" w:hAnsi="Arial" w:cs="Arial"/>
          <w:sz w:val="20"/>
          <w:szCs w:val="20"/>
        </w:rPr>
        <w:t>.</w:t>
      </w:r>
      <w:bookmarkEnd w:id="15"/>
    </w:p>
    <w:p w14:paraId="167CDE83"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52512AF0" w14:textId="0EE91701" w:rsidR="00356D22" w:rsidRPr="007127D7" w:rsidRDefault="008D3262" w:rsidP="00356D22">
      <w:pPr>
        <w:ind w:left="720"/>
        <w:rPr>
          <w:rFonts w:ascii="Arial" w:eastAsia="Times New Roman" w:hAnsi="Arial" w:cs="Arial"/>
          <w:sz w:val="20"/>
          <w:szCs w:val="20"/>
        </w:rPr>
      </w:pPr>
      <w:r w:rsidRPr="007127D7">
        <w:rPr>
          <w:rFonts w:ascii="Arial" w:eastAsia="Times New Roman" w:hAnsi="Arial" w:cs="Arial"/>
          <w:sz w:val="20"/>
          <w:szCs w:val="20"/>
        </w:rPr>
        <w:t>Monthly average sunlight (insolation), night length and temperature data for a specific, declared location shall be from recognized public sources such as the NASA Atmospheric Sciences Data Center</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All sources shall be cited exactly and accessible online without cost to allow verification of the data.</w:t>
      </w:r>
    </w:p>
    <w:p w14:paraId="3C1A6FD3" w14:textId="77777777" w:rsidR="008D3262" w:rsidRPr="007127D7" w:rsidRDefault="008D3262" w:rsidP="008D3262">
      <w:pPr>
        <w:shd w:val="clear" w:color="auto" w:fill="FFFFFF"/>
        <w:spacing w:after="0" w:line="240" w:lineRule="auto"/>
        <w:ind w:left="720"/>
        <w:rPr>
          <w:rFonts w:ascii="Arial" w:eastAsia="Times New Roman" w:hAnsi="Arial" w:cs="Arial"/>
          <w:b/>
          <w:sz w:val="20"/>
          <w:szCs w:val="20"/>
        </w:rPr>
      </w:pPr>
      <w:r w:rsidRPr="007127D7">
        <w:rPr>
          <w:rFonts w:ascii="Arial" w:eastAsia="Times New Roman" w:hAnsi="Arial" w:cs="Arial"/>
          <w:b/>
          <w:sz w:val="20"/>
          <w:szCs w:val="20"/>
        </w:rPr>
        <w:t>Energy Balance</w:t>
      </w:r>
    </w:p>
    <w:p w14:paraId="5D40B6BC"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16AF3645" w14:textId="075B013B" w:rsidR="008D3262" w:rsidRPr="007127D7" w:rsidRDefault="008D3262"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During a normal 24-hour cycle of operation, a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will take energy in from the sun and consume energy through the flashing of the beacons, radio communication, and general quiescent power draw</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Energy Balance refers to the evaluation of these energy values to determine overall system sustainability and resistance to variances in sunlight and activation load.</w:t>
      </w:r>
    </w:p>
    <w:p w14:paraId="5AC1C517"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247EC2D4" w14:textId="306B1B73" w:rsidR="00356D22" w:rsidRDefault="008D3262" w:rsidP="00356D2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lastRenderedPageBreak/>
        <w:t>Energy Balance compares Energy-In and Energy-Out. Calculations shall be performed for the “</w:t>
      </w:r>
      <w:r w:rsidR="00356D22">
        <w:rPr>
          <w:rFonts w:ascii="Arial" w:eastAsia="Times New Roman" w:hAnsi="Arial" w:cs="Arial"/>
          <w:sz w:val="20"/>
          <w:szCs w:val="20"/>
        </w:rPr>
        <w:t>w</w:t>
      </w:r>
      <w:r w:rsidRPr="007127D7">
        <w:rPr>
          <w:rFonts w:ascii="Arial" w:eastAsia="Times New Roman" w:hAnsi="Arial" w:cs="Arial"/>
          <w:sz w:val="20"/>
          <w:szCs w:val="20"/>
        </w:rPr>
        <w:t xml:space="preserve">orst </w:t>
      </w:r>
      <w:r w:rsidR="00356D22">
        <w:rPr>
          <w:rFonts w:ascii="Arial" w:eastAsia="Times New Roman" w:hAnsi="Arial" w:cs="Arial"/>
          <w:sz w:val="20"/>
          <w:szCs w:val="20"/>
        </w:rPr>
        <w:t>m</w:t>
      </w:r>
      <w:r w:rsidRPr="007127D7">
        <w:rPr>
          <w:rFonts w:ascii="Arial" w:eastAsia="Times New Roman" w:hAnsi="Arial" w:cs="Arial"/>
          <w:sz w:val="20"/>
          <w:szCs w:val="20"/>
        </w:rPr>
        <w:t>onth” of the year where worst month is determined by the lowest value of Energy-In divided by Energy-Out.</w:t>
      </w:r>
    </w:p>
    <w:p w14:paraId="0FB4F37E" w14:textId="77777777" w:rsidR="00356D22" w:rsidRDefault="00356D22" w:rsidP="00356D22">
      <w:pPr>
        <w:shd w:val="clear" w:color="auto" w:fill="FFFFFF"/>
        <w:spacing w:after="0" w:line="240" w:lineRule="auto"/>
        <w:ind w:left="720"/>
        <w:rPr>
          <w:rFonts w:ascii="Arial" w:eastAsia="Times New Roman" w:hAnsi="Arial" w:cs="Arial"/>
          <w:sz w:val="20"/>
          <w:szCs w:val="20"/>
        </w:rPr>
      </w:pPr>
    </w:p>
    <w:p w14:paraId="3EC67B92" w14:textId="2E04F843" w:rsidR="008D3262" w:rsidRPr="007127D7" w:rsidRDefault="008D3262" w:rsidP="00356D22">
      <w:pPr>
        <w:shd w:val="clear" w:color="auto" w:fill="FFFFFF"/>
        <w:spacing w:after="0" w:line="240" w:lineRule="auto"/>
        <w:ind w:left="720"/>
        <w:rPr>
          <w:rFonts w:ascii="Arial" w:eastAsia="Times New Roman" w:hAnsi="Arial" w:cs="Arial"/>
          <w:b/>
          <w:sz w:val="20"/>
          <w:szCs w:val="20"/>
        </w:rPr>
      </w:pPr>
      <w:r w:rsidRPr="007127D7">
        <w:rPr>
          <w:rFonts w:ascii="Arial" w:eastAsia="Times New Roman" w:hAnsi="Arial" w:cs="Arial"/>
          <w:b/>
          <w:sz w:val="20"/>
          <w:szCs w:val="20"/>
        </w:rPr>
        <w:t>Energy-In</w:t>
      </w:r>
    </w:p>
    <w:p w14:paraId="5F7F5CC4" w14:textId="77777777" w:rsidR="008D3262" w:rsidRPr="007127D7" w:rsidRDefault="008D3262" w:rsidP="008D3262">
      <w:pPr>
        <w:shd w:val="clear" w:color="auto" w:fill="FFFFFF"/>
        <w:spacing w:after="0" w:line="240" w:lineRule="auto"/>
        <w:ind w:left="720"/>
        <w:rPr>
          <w:rFonts w:ascii="Arial" w:eastAsia="Times New Roman" w:hAnsi="Arial" w:cs="Arial"/>
          <w:b/>
          <w:sz w:val="20"/>
          <w:szCs w:val="20"/>
        </w:rPr>
      </w:pPr>
    </w:p>
    <w:p w14:paraId="3416A50B" w14:textId="5893141E" w:rsidR="008D3262" w:rsidRPr="007127D7" w:rsidRDefault="008D3262"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Energy-In is the total amount of sunlight energy in watt-hours </w:t>
      </w:r>
      <w:r w:rsidRPr="007127D7">
        <w:rPr>
          <w:rFonts w:ascii="Arial" w:eastAsia="Times New Roman" w:hAnsi="Arial" w:cs="Arial"/>
          <w:i/>
          <w:sz w:val="20"/>
          <w:szCs w:val="20"/>
        </w:rPr>
        <w:t>available</w:t>
      </w:r>
      <w:r w:rsidRPr="007127D7">
        <w:rPr>
          <w:rFonts w:ascii="Arial" w:eastAsia="Times New Roman" w:hAnsi="Arial" w:cs="Arial"/>
          <w:sz w:val="20"/>
          <w:szCs w:val="20"/>
        </w:rPr>
        <w:t xml:space="preserve"> to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over a 24-hour period</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 xml:space="preserve">Energy-In is available to operate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charge the battery, or both. Energy-In shall be determined as follows:</w:t>
      </w:r>
    </w:p>
    <w:p w14:paraId="63C668AB"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7C8C9CBE" w14:textId="77777777" w:rsidR="00D42325" w:rsidRPr="00646495" w:rsidRDefault="00D42325" w:rsidP="00D42325">
      <w:pPr>
        <w:pStyle w:val="ListParagraph"/>
        <w:numPr>
          <w:ilvl w:val="0"/>
          <w:numId w:val="9"/>
        </w:numPr>
        <w:shd w:val="clear" w:color="auto" w:fill="FFFFFF"/>
        <w:spacing w:after="0" w:line="240" w:lineRule="auto"/>
        <w:rPr>
          <w:rFonts w:ascii="Arial" w:eastAsia="Times New Roman" w:hAnsi="Arial" w:cs="Arial"/>
          <w:sz w:val="20"/>
          <w:szCs w:val="20"/>
        </w:rPr>
      </w:pPr>
      <w:r w:rsidRPr="00646495">
        <w:rPr>
          <w:rFonts w:ascii="Arial" w:eastAsia="Times New Roman" w:hAnsi="Arial" w:cs="Arial"/>
          <w:sz w:val="20"/>
          <w:szCs w:val="20"/>
        </w:rPr>
        <w:t>Insolation X panel wattage X shading X charging efficiency X battery charge acceptance</w:t>
      </w:r>
    </w:p>
    <w:p w14:paraId="396624B4" w14:textId="77777777" w:rsidR="00D42325" w:rsidRPr="00646495" w:rsidRDefault="00D42325" w:rsidP="00D42325">
      <w:pPr>
        <w:shd w:val="clear" w:color="auto" w:fill="FFFFFF"/>
        <w:spacing w:after="0" w:line="240" w:lineRule="auto"/>
        <w:ind w:left="585"/>
        <w:rPr>
          <w:rFonts w:ascii="Arial" w:eastAsia="Times New Roman" w:hAnsi="Arial" w:cs="Arial"/>
          <w:sz w:val="20"/>
          <w:szCs w:val="20"/>
        </w:rPr>
      </w:pPr>
    </w:p>
    <w:p w14:paraId="1E9AD4A6" w14:textId="77777777" w:rsidR="00D42325" w:rsidRPr="00646495" w:rsidRDefault="00D42325" w:rsidP="00D42325">
      <w:pPr>
        <w:numPr>
          <w:ilvl w:val="0"/>
          <w:numId w:val="10"/>
        </w:numPr>
        <w:shd w:val="clear" w:color="auto" w:fill="FFFFFF"/>
        <w:spacing w:after="0" w:line="240" w:lineRule="auto"/>
        <w:rPr>
          <w:rFonts w:ascii="Arial" w:eastAsia="Times New Roman" w:hAnsi="Arial" w:cs="Arial"/>
          <w:sz w:val="20"/>
          <w:szCs w:val="20"/>
        </w:rPr>
      </w:pPr>
      <w:r w:rsidRPr="00646495">
        <w:rPr>
          <w:rFonts w:ascii="Arial" w:eastAsia="Times New Roman" w:hAnsi="Arial" w:cs="Arial"/>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34DCB42E" w14:textId="77777777" w:rsidR="00D42325" w:rsidRPr="00646495" w:rsidRDefault="00D42325" w:rsidP="00D42325">
      <w:pPr>
        <w:numPr>
          <w:ilvl w:val="0"/>
          <w:numId w:val="10"/>
        </w:numPr>
        <w:shd w:val="clear" w:color="auto" w:fill="FFFFFF"/>
        <w:spacing w:after="0" w:line="240" w:lineRule="auto"/>
        <w:rPr>
          <w:rFonts w:ascii="Arial" w:eastAsia="Times New Roman" w:hAnsi="Arial" w:cs="Arial"/>
          <w:sz w:val="20"/>
          <w:szCs w:val="20"/>
        </w:rPr>
      </w:pPr>
      <w:r w:rsidRPr="00646495">
        <w:rPr>
          <w:rFonts w:ascii="Arial" w:eastAsia="Times New Roman" w:hAnsi="Arial" w:cs="Arial"/>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11F91451" w14:textId="77777777" w:rsidR="00D42325" w:rsidRPr="00646495" w:rsidRDefault="00D42325" w:rsidP="00D42325">
      <w:pPr>
        <w:pStyle w:val="ListParagraph"/>
        <w:numPr>
          <w:ilvl w:val="0"/>
          <w:numId w:val="10"/>
        </w:numPr>
        <w:shd w:val="clear" w:color="auto" w:fill="FFFFFF"/>
        <w:spacing w:after="0" w:line="240" w:lineRule="auto"/>
        <w:rPr>
          <w:rFonts w:ascii="Arial" w:eastAsia="Times New Roman" w:hAnsi="Arial" w:cs="Arial"/>
          <w:sz w:val="20"/>
          <w:szCs w:val="20"/>
        </w:rPr>
      </w:pPr>
      <w:r w:rsidRPr="00646495">
        <w:rPr>
          <w:rFonts w:ascii="Arial" w:eastAsia="Times New Roman" w:hAnsi="Arial" w:cs="Arial"/>
          <w:sz w:val="20"/>
          <w:szCs w:val="20"/>
        </w:rPr>
        <w:t>Batteries shall be returned to full charge by sunset at the end of each day.</w:t>
      </w:r>
    </w:p>
    <w:p w14:paraId="653FDC0C" w14:textId="77777777" w:rsidR="008D3262" w:rsidRPr="007127D7" w:rsidRDefault="008D3262" w:rsidP="008D3262">
      <w:pPr>
        <w:shd w:val="clear" w:color="auto" w:fill="FFFFFF"/>
        <w:spacing w:after="0" w:line="240" w:lineRule="auto"/>
        <w:ind w:firstLine="585"/>
        <w:rPr>
          <w:rFonts w:ascii="Arial" w:eastAsia="Times New Roman" w:hAnsi="Arial" w:cs="Arial"/>
          <w:sz w:val="20"/>
          <w:szCs w:val="20"/>
        </w:rPr>
      </w:pPr>
    </w:p>
    <w:p w14:paraId="5DE9AC1F" w14:textId="77777777" w:rsidR="008D3262" w:rsidRPr="007127D7" w:rsidRDefault="008D3262" w:rsidP="008D3262">
      <w:pPr>
        <w:shd w:val="clear" w:color="auto" w:fill="FFFFFF"/>
        <w:spacing w:after="0" w:line="240" w:lineRule="auto"/>
        <w:ind w:left="720"/>
        <w:rPr>
          <w:rFonts w:ascii="Arial" w:eastAsia="Times New Roman" w:hAnsi="Arial" w:cs="Arial"/>
          <w:b/>
          <w:sz w:val="20"/>
          <w:szCs w:val="20"/>
        </w:rPr>
      </w:pPr>
      <w:r w:rsidRPr="007127D7">
        <w:rPr>
          <w:rFonts w:ascii="Arial" w:eastAsia="Times New Roman" w:hAnsi="Arial" w:cs="Arial"/>
          <w:b/>
          <w:sz w:val="20"/>
          <w:szCs w:val="20"/>
        </w:rPr>
        <w:t>Energy-Out</w:t>
      </w:r>
    </w:p>
    <w:p w14:paraId="687D1373" w14:textId="77777777" w:rsidR="008D3262" w:rsidRPr="007127D7" w:rsidRDefault="008D3262" w:rsidP="008D3262">
      <w:pPr>
        <w:shd w:val="clear" w:color="auto" w:fill="FFFFFF"/>
        <w:spacing w:after="0" w:line="240" w:lineRule="auto"/>
        <w:ind w:left="720"/>
        <w:rPr>
          <w:rFonts w:ascii="Arial" w:eastAsia="Times New Roman" w:hAnsi="Arial" w:cs="Arial"/>
          <w:b/>
          <w:sz w:val="20"/>
          <w:szCs w:val="20"/>
        </w:rPr>
      </w:pPr>
    </w:p>
    <w:p w14:paraId="21601C17" w14:textId="057634AF" w:rsidR="008D3262" w:rsidRPr="007127D7" w:rsidRDefault="008D3262"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Energy-Out is the total amount of energy in watt-hours consumed by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in a 24-hour period of normal operation.</w:t>
      </w:r>
    </w:p>
    <w:p w14:paraId="7F2254C0"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highlight w:val="yellow"/>
        </w:rPr>
      </w:pPr>
    </w:p>
    <w:p w14:paraId="631A4501" w14:textId="67C26AA1" w:rsidR="008D3262" w:rsidRPr="007127D7" w:rsidRDefault="008D3262"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Energy-Out is the sum of quiescent and operating loads, measured in watt-hours, in all circuitry over 24 hours with an operating capacity of </w:t>
      </w:r>
      <w:r w:rsidR="00D42325">
        <w:rPr>
          <w:rFonts w:ascii="Arial" w:eastAsia="Times New Roman" w:hAnsi="Arial" w:cs="Arial"/>
          <w:sz w:val="20"/>
          <w:szCs w:val="20"/>
        </w:rPr>
        <w:t>300</w:t>
      </w:r>
      <w:r w:rsidRPr="007127D7">
        <w:rPr>
          <w:rFonts w:ascii="Arial" w:eastAsia="Times New Roman" w:hAnsi="Arial" w:cs="Arial"/>
          <w:sz w:val="20"/>
          <w:szCs w:val="20"/>
        </w:rPr>
        <w:t xml:space="preserve"> 20-second activations, including:</w:t>
      </w:r>
    </w:p>
    <w:p w14:paraId="01D62FED" w14:textId="77777777" w:rsidR="008D3262" w:rsidRPr="007127D7" w:rsidRDefault="008D3262" w:rsidP="008D3262">
      <w:pPr>
        <w:shd w:val="clear" w:color="auto" w:fill="FFFFFF"/>
        <w:spacing w:after="0" w:line="240" w:lineRule="auto"/>
        <w:ind w:firstLine="585"/>
        <w:rPr>
          <w:rFonts w:ascii="Arial" w:eastAsia="Times New Roman" w:hAnsi="Arial" w:cs="Arial"/>
          <w:sz w:val="20"/>
          <w:szCs w:val="20"/>
        </w:rPr>
      </w:pPr>
    </w:p>
    <w:p w14:paraId="10F9548B" w14:textId="03901F85"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Controller quiescent draw (daytime and between flashes)</w:t>
      </w:r>
      <w:r w:rsidR="0012260B">
        <w:rPr>
          <w:rFonts w:ascii="Arial" w:eastAsia="Times New Roman" w:hAnsi="Arial" w:cs="Arial"/>
          <w:sz w:val="20"/>
          <w:szCs w:val="20"/>
        </w:rPr>
        <w:t>.</w:t>
      </w:r>
    </w:p>
    <w:p w14:paraId="482D09E0" w14:textId="7D1AADF2"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Wireless quiescent draw calculated over 24 hours</w:t>
      </w:r>
      <w:r w:rsidR="0012260B">
        <w:rPr>
          <w:rFonts w:ascii="Arial" w:eastAsia="Times New Roman" w:hAnsi="Arial" w:cs="Arial"/>
          <w:sz w:val="20"/>
          <w:szCs w:val="20"/>
        </w:rPr>
        <w:t>.</w:t>
      </w:r>
    </w:p>
    <w:p w14:paraId="02E0BBC2" w14:textId="260DDE6C"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Operating load of pushbutton at rated operating capacity per activation (where applicable)</w:t>
      </w:r>
      <w:r w:rsidR="0012260B">
        <w:rPr>
          <w:rFonts w:ascii="Arial" w:eastAsia="Times New Roman" w:hAnsi="Arial" w:cs="Arial"/>
          <w:sz w:val="20"/>
          <w:szCs w:val="20"/>
        </w:rPr>
        <w:t>.</w:t>
      </w:r>
    </w:p>
    <w:p w14:paraId="028FABBD" w14:textId="505A40F5"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Operating load of LED beacons including pedestrian indicators at rated intensity per activation</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The number of LED beacons and their electrical load details (voltage, current and power when lit) shall be clearly indicated</w:t>
      </w:r>
      <w:r w:rsidR="00ED7CCB">
        <w:rPr>
          <w:rFonts w:ascii="Arial" w:eastAsia="Times New Roman" w:hAnsi="Arial" w:cs="Arial"/>
          <w:sz w:val="20"/>
          <w:szCs w:val="20"/>
        </w:rPr>
        <w:t>.</w:t>
      </w:r>
    </w:p>
    <w:p w14:paraId="5CBC3638" w14:textId="28497B59"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Energy adjustments due to LED drive circuit efficiency</w:t>
      </w:r>
      <w:r w:rsidR="0012260B">
        <w:rPr>
          <w:rFonts w:ascii="Arial" w:eastAsia="Times New Roman" w:hAnsi="Arial" w:cs="Arial"/>
          <w:sz w:val="20"/>
          <w:szCs w:val="20"/>
        </w:rPr>
        <w:t>.</w:t>
      </w:r>
    </w:p>
    <w:p w14:paraId="3B78FAE6" w14:textId="34EDF7D5"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The simulations shall clearly detail the flash pattern being used and calculate the duty cycle of the pattern</w:t>
      </w:r>
      <w:r w:rsidR="0012260B">
        <w:rPr>
          <w:rFonts w:ascii="Arial" w:eastAsia="Times New Roman" w:hAnsi="Arial" w:cs="Arial"/>
          <w:sz w:val="20"/>
          <w:szCs w:val="20"/>
        </w:rPr>
        <w:t>.</w:t>
      </w:r>
    </w:p>
    <w:p w14:paraId="2B3E25B8" w14:textId="5CC96329" w:rsidR="008D3262" w:rsidRPr="007127D7" w:rsidRDefault="008D3262" w:rsidP="008D3262">
      <w:pPr>
        <w:numPr>
          <w:ilvl w:val="0"/>
          <w:numId w:val="2"/>
        </w:numPr>
        <w:shd w:val="clear" w:color="auto" w:fill="FFFFFF"/>
        <w:spacing w:after="0" w:line="240" w:lineRule="auto"/>
        <w:rPr>
          <w:rFonts w:ascii="Arial" w:eastAsia="Times New Roman" w:hAnsi="Arial" w:cs="Arial"/>
          <w:sz w:val="20"/>
          <w:szCs w:val="20"/>
        </w:rPr>
      </w:pPr>
      <w:r w:rsidRPr="007127D7">
        <w:rPr>
          <w:rFonts w:ascii="Arial" w:eastAsia="Times New Roman" w:hAnsi="Arial" w:cs="Arial"/>
          <w:sz w:val="20"/>
          <w:szCs w:val="20"/>
        </w:rPr>
        <w:t>Calculations shall assume the ratio of day to night activations is 9:1</w:t>
      </w:r>
      <w:r w:rsidR="0012260B">
        <w:rPr>
          <w:rFonts w:ascii="Arial" w:eastAsia="Times New Roman" w:hAnsi="Arial" w:cs="Arial"/>
          <w:sz w:val="20"/>
          <w:szCs w:val="20"/>
        </w:rPr>
        <w:t>.</w:t>
      </w:r>
    </w:p>
    <w:p w14:paraId="0A39C75C"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highlight w:val="yellow"/>
        </w:rPr>
      </w:pPr>
    </w:p>
    <w:p w14:paraId="4915722F" w14:textId="77777777" w:rsidR="00B41382" w:rsidRDefault="00B41382" w:rsidP="00B41382">
      <w:pPr>
        <w:shd w:val="clear" w:color="auto" w:fill="FFFFFF"/>
        <w:spacing w:after="0" w:line="240" w:lineRule="auto"/>
        <w:ind w:left="720"/>
        <w:rPr>
          <w:rFonts w:ascii="Arial" w:eastAsia="Times New Roman" w:hAnsi="Arial" w:cs="Arial"/>
          <w:b/>
          <w:sz w:val="20"/>
          <w:szCs w:val="20"/>
        </w:rPr>
      </w:pPr>
      <w:r>
        <w:rPr>
          <w:rFonts w:ascii="Arial" w:eastAsia="Times New Roman" w:hAnsi="Arial" w:cs="Arial"/>
          <w:b/>
          <w:sz w:val="20"/>
          <w:szCs w:val="20"/>
        </w:rPr>
        <w:t>ALR (Array-to-Load Ratio)</w:t>
      </w:r>
    </w:p>
    <w:p w14:paraId="56CA3E47" w14:textId="77777777" w:rsidR="00B41382" w:rsidRDefault="00B41382" w:rsidP="00B41382">
      <w:pPr>
        <w:shd w:val="clear" w:color="auto" w:fill="FFFFFF"/>
        <w:spacing w:after="0" w:line="240" w:lineRule="auto"/>
        <w:ind w:left="720"/>
        <w:rPr>
          <w:rFonts w:ascii="Arial" w:eastAsia="Times New Roman" w:hAnsi="Arial" w:cs="Arial"/>
          <w:sz w:val="20"/>
          <w:szCs w:val="20"/>
        </w:rPr>
      </w:pPr>
    </w:p>
    <w:p w14:paraId="27C41564" w14:textId="77777777" w:rsidR="00B41382" w:rsidRDefault="00B41382" w:rsidP="00B41382">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 xml:space="preserve">System Array-to-Load (ALR) ratio shall be calculated as: </w:t>
      </w:r>
    </w:p>
    <w:p w14:paraId="287570E0" w14:textId="77777777" w:rsidR="00B41382" w:rsidRDefault="00B41382" w:rsidP="00B41382">
      <w:pPr>
        <w:shd w:val="clear" w:color="auto" w:fill="FFFFFF"/>
        <w:spacing w:after="0" w:line="240" w:lineRule="auto"/>
        <w:ind w:left="720"/>
        <w:rPr>
          <w:rFonts w:ascii="Arial" w:eastAsia="Times New Roman" w:hAnsi="Arial" w:cs="Arial"/>
          <w:sz w:val="20"/>
          <w:szCs w:val="20"/>
        </w:rPr>
      </w:pPr>
    </w:p>
    <w:p w14:paraId="3C780928" w14:textId="77777777" w:rsidR="00B41382" w:rsidRDefault="00B41382" w:rsidP="00B41382">
      <w:pPr>
        <w:pStyle w:val="ListParagraph"/>
        <w:numPr>
          <w:ilvl w:val="0"/>
          <w:numId w:val="13"/>
        </w:num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Daily Available Energy-In divided by daily Energy-Out, as defined above</w:t>
      </w:r>
    </w:p>
    <w:p w14:paraId="64041DD1" w14:textId="77777777" w:rsidR="00B41382" w:rsidRDefault="00B41382" w:rsidP="00B41382">
      <w:pPr>
        <w:shd w:val="clear" w:color="auto" w:fill="FFFFFF"/>
        <w:spacing w:after="0" w:line="240" w:lineRule="auto"/>
        <w:ind w:left="720"/>
        <w:rPr>
          <w:rFonts w:ascii="Arial" w:eastAsia="Times New Roman" w:hAnsi="Arial" w:cs="Arial"/>
          <w:sz w:val="20"/>
          <w:szCs w:val="20"/>
        </w:rPr>
      </w:pPr>
    </w:p>
    <w:p w14:paraId="0CF8D669" w14:textId="77777777" w:rsidR="00B41382" w:rsidRDefault="00B41382" w:rsidP="00B41382">
      <w:pPr>
        <w:shd w:val="clear" w:color="auto" w:fill="FFFFFF"/>
        <w:spacing w:after="0" w:line="240" w:lineRule="auto"/>
        <w:ind w:left="720"/>
        <w:rPr>
          <w:rFonts w:ascii="Arial" w:eastAsia="Times New Roman" w:hAnsi="Arial" w:cs="Arial"/>
          <w:sz w:val="20"/>
          <w:szCs w:val="20"/>
        </w:rPr>
      </w:pPr>
      <w:r>
        <w:rPr>
          <w:rFonts w:ascii="Arial" w:eastAsia="Times New Roman" w:hAnsi="Arial" w:cs="Arial"/>
          <w:sz w:val="20"/>
          <w:szCs w:val="20"/>
        </w:rPr>
        <w:t>Solar simulations shall be calculated demonstrating a minimum Array-to-Load (ALR) ratio of 1.2:1 (1.2).</w:t>
      </w:r>
    </w:p>
    <w:p w14:paraId="095B3050"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4C8053DE" w14:textId="77777777" w:rsidR="00244C35" w:rsidRDefault="00244C35">
      <w:pPr>
        <w:rPr>
          <w:rFonts w:ascii="Arial" w:eastAsia="Times New Roman" w:hAnsi="Arial" w:cs="Arial"/>
          <w:b/>
          <w:sz w:val="20"/>
          <w:szCs w:val="20"/>
        </w:rPr>
      </w:pPr>
      <w:r>
        <w:rPr>
          <w:rFonts w:ascii="Arial" w:eastAsia="Times New Roman" w:hAnsi="Arial" w:cs="Arial"/>
          <w:b/>
          <w:sz w:val="20"/>
          <w:szCs w:val="20"/>
        </w:rPr>
        <w:br w:type="page"/>
      </w:r>
    </w:p>
    <w:p w14:paraId="0A5912AE" w14:textId="4C72003F" w:rsidR="008D3262" w:rsidRPr="007127D7" w:rsidRDefault="008D3262" w:rsidP="008D3262">
      <w:pPr>
        <w:shd w:val="clear" w:color="auto" w:fill="FFFFFF"/>
        <w:spacing w:after="0" w:line="240" w:lineRule="auto"/>
        <w:ind w:left="720"/>
        <w:rPr>
          <w:rFonts w:ascii="Arial" w:eastAsia="Times New Roman" w:hAnsi="Arial" w:cs="Arial"/>
          <w:b/>
          <w:sz w:val="20"/>
          <w:szCs w:val="20"/>
        </w:rPr>
      </w:pPr>
      <w:r w:rsidRPr="007127D7">
        <w:rPr>
          <w:rFonts w:ascii="Arial" w:eastAsia="Times New Roman" w:hAnsi="Arial" w:cs="Arial"/>
          <w:b/>
          <w:sz w:val="20"/>
          <w:szCs w:val="20"/>
        </w:rPr>
        <w:lastRenderedPageBreak/>
        <w:t>Autonomy</w:t>
      </w:r>
    </w:p>
    <w:p w14:paraId="162E57BC"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0AE87575" w14:textId="37E2A186" w:rsidR="008D3262" w:rsidRPr="007127D7" w:rsidRDefault="008D3262"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Autonomy is the number of days that 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can continue to operate normally in the absence of any solar charging</w:t>
      </w:r>
      <w:r w:rsidR="00711CF7" w:rsidRPr="007127D7">
        <w:rPr>
          <w:rFonts w:ascii="Arial" w:eastAsia="Times New Roman" w:hAnsi="Arial" w:cs="Arial"/>
          <w:sz w:val="20"/>
          <w:szCs w:val="20"/>
        </w:rPr>
        <w:t xml:space="preserve">. </w:t>
      </w:r>
      <w:r w:rsidRPr="007127D7">
        <w:rPr>
          <w:rFonts w:ascii="Arial" w:eastAsia="Times New Roman" w:hAnsi="Arial" w:cs="Arial"/>
          <w:sz w:val="20"/>
          <w:szCs w:val="20"/>
        </w:rPr>
        <w:t>Autonomy shall be calculated as follows:</w:t>
      </w:r>
    </w:p>
    <w:p w14:paraId="12EEB8C9"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highlight w:val="yellow"/>
        </w:rPr>
      </w:pPr>
    </w:p>
    <w:p w14:paraId="6B33C218" w14:textId="2783ECF2" w:rsidR="008D3262" w:rsidRPr="00C979EF" w:rsidRDefault="008D3262" w:rsidP="00C979EF">
      <w:pPr>
        <w:pStyle w:val="ListParagraph"/>
        <w:numPr>
          <w:ilvl w:val="0"/>
          <w:numId w:val="11"/>
        </w:numPr>
        <w:shd w:val="clear" w:color="auto" w:fill="FFFFFF"/>
        <w:spacing w:after="0" w:line="240" w:lineRule="auto"/>
        <w:rPr>
          <w:rFonts w:ascii="Arial" w:eastAsia="Times New Roman" w:hAnsi="Arial" w:cs="Arial"/>
          <w:sz w:val="20"/>
          <w:szCs w:val="20"/>
        </w:rPr>
      </w:pPr>
      <w:r w:rsidRPr="00C979EF">
        <w:rPr>
          <w:rFonts w:ascii="Arial" w:eastAsia="Times New Roman" w:hAnsi="Arial" w:cs="Arial"/>
          <w:sz w:val="20"/>
          <w:szCs w:val="20"/>
        </w:rPr>
        <w:t xml:space="preserve">(Nominal </w:t>
      </w:r>
      <w:r w:rsidR="007B3857">
        <w:rPr>
          <w:rFonts w:ascii="Arial" w:eastAsia="Times New Roman" w:hAnsi="Arial" w:cs="Arial"/>
          <w:sz w:val="20"/>
          <w:szCs w:val="20"/>
        </w:rPr>
        <w:t>b</w:t>
      </w:r>
      <w:r w:rsidRPr="00C979EF">
        <w:rPr>
          <w:rFonts w:ascii="Arial" w:eastAsia="Times New Roman" w:hAnsi="Arial" w:cs="Arial"/>
          <w:sz w:val="20"/>
          <w:szCs w:val="20"/>
        </w:rPr>
        <w:t xml:space="preserve">attery </w:t>
      </w:r>
      <w:r w:rsidR="007B3857">
        <w:rPr>
          <w:rFonts w:ascii="Arial" w:eastAsia="Times New Roman" w:hAnsi="Arial" w:cs="Arial"/>
          <w:sz w:val="20"/>
          <w:szCs w:val="20"/>
        </w:rPr>
        <w:t>c</w:t>
      </w:r>
      <w:r w:rsidRPr="00C979EF">
        <w:rPr>
          <w:rFonts w:ascii="Arial" w:eastAsia="Times New Roman" w:hAnsi="Arial" w:cs="Arial"/>
          <w:sz w:val="20"/>
          <w:szCs w:val="20"/>
        </w:rPr>
        <w:t xml:space="preserve">apacity de-rated for </w:t>
      </w:r>
      <w:r w:rsidR="00C979EF" w:rsidRPr="00C979EF">
        <w:rPr>
          <w:rFonts w:ascii="Arial" w:eastAsia="Times New Roman" w:hAnsi="Arial" w:cs="Arial"/>
          <w:sz w:val="20"/>
          <w:szCs w:val="20"/>
        </w:rPr>
        <w:t>t</w:t>
      </w:r>
      <w:r w:rsidRPr="00C979EF">
        <w:rPr>
          <w:rFonts w:ascii="Arial" w:eastAsia="Times New Roman" w:hAnsi="Arial" w:cs="Arial"/>
          <w:sz w:val="20"/>
          <w:szCs w:val="20"/>
        </w:rPr>
        <w:t>emperature minus battery capacity unavailable due to Low Voltage Disconnect) divided by (</w:t>
      </w:r>
      <w:bookmarkStart w:id="16" w:name="_Hlk511920917"/>
      <w:r w:rsidR="00C979EF" w:rsidRPr="00C979EF">
        <w:rPr>
          <w:rFonts w:ascii="Arial" w:eastAsia="Times New Roman" w:hAnsi="Arial" w:cs="Arial"/>
          <w:sz w:val="20"/>
          <w:szCs w:val="20"/>
        </w:rPr>
        <w:t>d</w:t>
      </w:r>
      <w:r w:rsidRPr="00C979EF">
        <w:rPr>
          <w:rFonts w:ascii="Arial" w:eastAsia="Times New Roman" w:hAnsi="Arial" w:cs="Arial"/>
          <w:sz w:val="20"/>
          <w:szCs w:val="20"/>
        </w:rPr>
        <w:t xml:space="preserve">aily total energy consumption at </w:t>
      </w:r>
      <w:r w:rsidR="00B06C1C" w:rsidRPr="00C979EF">
        <w:rPr>
          <w:rFonts w:ascii="Arial" w:eastAsia="Times New Roman" w:hAnsi="Arial" w:cs="Arial"/>
          <w:sz w:val="20"/>
          <w:szCs w:val="20"/>
        </w:rPr>
        <w:t xml:space="preserve">the specified number and duration of </w:t>
      </w:r>
      <w:r w:rsidRPr="00C979EF">
        <w:rPr>
          <w:rFonts w:ascii="Arial" w:eastAsia="Times New Roman" w:hAnsi="Arial" w:cs="Arial"/>
          <w:sz w:val="20"/>
          <w:szCs w:val="20"/>
        </w:rPr>
        <w:t>activations</w:t>
      </w:r>
      <w:bookmarkEnd w:id="16"/>
      <w:r w:rsidRPr="00C979EF">
        <w:rPr>
          <w:rFonts w:ascii="Arial" w:eastAsia="Times New Roman" w:hAnsi="Arial" w:cs="Arial"/>
          <w:sz w:val="20"/>
          <w:szCs w:val="20"/>
        </w:rPr>
        <w:t>)</w:t>
      </w:r>
    </w:p>
    <w:p w14:paraId="3BAA1312"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06AA793A" w14:textId="0B25CFDE" w:rsidR="008D3262" w:rsidRPr="007127D7" w:rsidRDefault="0073727F"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CFB</w:t>
      </w:r>
      <w:r w:rsidR="008D3262" w:rsidRPr="007127D7">
        <w:rPr>
          <w:rFonts w:ascii="Arial" w:eastAsia="Times New Roman" w:hAnsi="Arial" w:cs="Arial"/>
          <w:sz w:val="20"/>
          <w:szCs w:val="20"/>
        </w:rPr>
        <w:t xml:space="preserve"> autonomy </w:t>
      </w:r>
      <w:r w:rsidR="00C979EF" w:rsidRPr="00646495">
        <w:rPr>
          <w:rFonts w:ascii="Arial" w:eastAsia="Times New Roman" w:hAnsi="Arial" w:cs="Arial"/>
          <w:sz w:val="20"/>
          <w:szCs w:val="20"/>
        </w:rPr>
        <w:t>shall be determined based on regional requirements – at a minimum of 7 consecutive days.</w:t>
      </w:r>
    </w:p>
    <w:p w14:paraId="54F957D2" w14:textId="77777777" w:rsidR="008D3262" w:rsidRPr="007127D7" w:rsidRDefault="008D3262" w:rsidP="008D3262">
      <w:pPr>
        <w:spacing w:after="0" w:line="240" w:lineRule="auto"/>
        <w:ind w:left="720"/>
        <w:rPr>
          <w:rFonts w:ascii="Arial" w:eastAsia="Times New Roman" w:hAnsi="Arial" w:cs="Arial"/>
          <w:sz w:val="20"/>
          <w:szCs w:val="20"/>
        </w:rPr>
      </w:pPr>
    </w:p>
    <w:p w14:paraId="7CAB0481"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 xml:space="preserve"> Environmental Testing</w:t>
      </w:r>
    </w:p>
    <w:p w14:paraId="47D8B44F"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5F8A26D2" w14:textId="3E752434" w:rsidR="008D3262" w:rsidRPr="007127D7" w:rsidRDefault="008D3262" w:rsidP="008D3262">
      <w:pPr>
        <w:shd w:val="clear" w:color="auto" w:fill="FFFFFF"/>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w:t>
      </w:r>
      <w:r w:rsidR="007127D7">
        <w:rPr>
          <w:rFonts w:ascii="Arial" w:eastAsia="Times New Roman" w:hAnsi="Arial" w:cs="Arial"/>
          <w:sz w:val="20"/>
          <w:szCs w:val="20"/>
        </w:rPr>
        <w:t>solar engine</w:t>
      </w:r>
      <w:r w:rsidRPr="007127D7">
        <w:rPr>
          <w:rFonts w:ascii="Arial" w:eastAsia="Times New Roman" w:hAnsi="Arial" w:cs="Arial"/>
          <w:sz w:val="20"/>
          <w:szCs w:val="20"/>
        </w:rPr>
        <w:t xml:space="preserve"> and LED beacons shall be rated to a minimum of NEMA 3R.</w:t>
      </w:r>
    </w:p>
    <w:p w14:paraId="52002440" w14:textId="77777777" w:rsidR="008D3262" w:rsidRPr="007127D7" w:rsidRDefault="008D3262" w:rsidP="008D3262">
      <w:pPr>
        <w:shd w:val="clear" w:color="auto" w:fill="FFFFFF"/>
        <w:spacing w:after="0" w:line="240" w:lineRule="auto"/>
        <w:ind w:left="720"/>
        <w:rPr>
          <w:rFonts w:ascii="Arial" w:eastAsia="Times New Roman" w:hAnsi="Arial" w:cs="Arial"/>
          <w:sz w:val="20"/>
          <w:szCs w:val="20"/>
        </w:rPr>
      </w:pPr>
    </w:p>
    <w:p w14:paraId="6A7B7C8C"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Packaging</w:t>
      </w:r>
    </w:p>
    <w:p w14:paraId="1E65E3C6" w14:textId="77777777" w:rsidR="008D3262" w:rsidRPr="007127D7" w:rsidRDefault="008D3262" w:rsidP="008D3262">
      <w:pPr>
        <w:spacing w:after="0" w:line="240" w:lineRule="auto"/>
        <w:ind w:left="720"/>
        <w:rPr>
          <w:rFonts w:ascii="Arial" w:eastAsia="Times New Roman" w:hAnsi="Arial" w:cs="Arial"/>
          <w:sz w:val="20"/>
          <w:szCs w:val="20"/>
        </w:rPr>
      </w:pPr>
    </w:p>
    <w:p w14:paraId="45DFDF66"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Packaging shall consist of only recyclable corrugated cardboard and soft plastic bags.</w:t>
      </w:r>
    </w:p>
    <w:p w14:paraId="388A15EF" w14:textId="77777777" w:rsidR="008D3262" w:rsidRPr="007127D7" w:rsidRDefault="008D3262" w:rsidP="008D3262">
      <w:pPr>
        <w:spacing w:after="0" w:line="240" w:lineRule="auto"/>
        <w:ind w:left="720"/>
        <w:rPr>
          <w:rFonts w:ascii="Arial" w:eastAsia="Times New Roman" w:hAnsi="Arial" w:cs="Arial"/>
          <w:sz w:val="20"/>
          <w:szCs w:val="20"/>
          <w:u w:val="single"/>
        </w:rPr>
      </w:pPr>
    </w:p>
    <w:p w14:paraId="24784F69" w14:textId="77777777" w:rsidR="008D3262" w:rsidRPr="007127D7" w:rsidRDefault="008D3262" w:rsidP="008D3262">
      <w:pPr>
        <w:pStyle w:val="ListParagraph"/>
        <w:numPr>
          <w:ilvl w:val="0"/>
          <w:numId w:val="4"/>
        </w:numPr>
        <w:spacing w:after="0" w:line="240" w:lineRule="auto"/>
        <w:rPr>
          <w:rStyle w:val="Strong"/>
        </w:rPr>
      </w:pPr>
      <w:r w:rsidRPr="007127D7">
        <w:rPr>
          <w:rStyle w:val="Strong"/>
        </w:rPr>
        <w:t>Qualifications</w:t>
      </w:r>
    </w:p>
    <w:p w14:paraId="368B43F7" w14:textId="77777777" w:rsidR="008D3262" w:rsidRPr="007127D7" w:rsidRDefault="008D3262" w:rsidP="008D3262">
      <w:pPr>
        <w:spacing w:after="0" w:line="240" w:lineRule="auto"/>
        <w:ind w:left="720"/>
        <w:rPr>
          <w:rFonts w:ascii="Arial" w:eastAsia="Times New Roman" w:hAnsi="Arial" w:cs="Arial"/>
          <w:sz w:val="20"/>
          <w:szCs w:val="20"/>
          <w:highlight w:val="yellow"/>
        </w:rPr>
      </w:pPr>
    </w:p>
    <w:p w14:paraId="17BB25E3" w14:textId="7235EE98"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shall be FCC certified to comply with all 47 CFR FCC Part 15 Subpart B Emission requirements.</w:t>
      </w:r>
    </w:p>
    <w:p w14:paraId="01A93010" w14:textId="77777777" w:rsidR="008D3262" w:rsidRPr="007127D7" w:rsidRDefault="008D3262" w:rsidP="008D3262">
      <w:pPr>
        <w:spacing w:after="0" w:line="240" w:lineRule="auto"/>
        <w:ind w:left="720"/>
        <w:rPr>
          <w:rFonts w:ascii="Arial" w:eastAsia="Times New Roman" w:hAnsi="Arial" w:cs="Arial"/>
          <w:sz w:val="20"/>
          <w:szCs w:val="20"/>
        </w:rPr>
      </w:pPr>
    </w:p>
    <w:p w14:paraId="52A58AF0" w14:textId="556F2D15"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 xml:space="preserve">The </w:t>
      </w:r>
      <w:r w:rsidR="0073727F" w:rsidRPr="007127D7">
        <w:rPr>
          <w:rFonts w:ascii="Arial" w:eastAsia="Times New Roman" w:hAnsi="Arial" w:cs="Arial"/>
          <w:sz w:val="20"/>
          <w:szCs w:val="20"/>
        </w:rPr>
        <w:t>CFB</w:t>
      </w:r>
      <w:r w:rsidRPr="007127D7">
        <w:rPr>
          <w:rFonts w:ascii="Arial" w:eastAsia="Times New Roman" w:hAnsi="Arial" w:cs="Arial"/>
          <w:sz w:val="20"/>
          <w:szCs w:val="20"/>
        </w:rPr>
        <w:t xml:space="preserve"> shall be manufactured in the USA and shall be Buy American compliant.</w:t>
      </w:r>
    </w:p>
    <w:p w14:paraId="33CFEAB6" w14:textId="77777777" w:rsidR="008D3262" w:rsidRPr="007127D7" w:rsidRDefault="008D3262" w:rsidP="008D3262">
      <w:pPr>
        <w:spacing w:after="0" w:line="240" w:lineRule="auto"/>
        <w:ind w:left="720"/>
        <w:rPr>
          <w:rFonts w:ascii="Arial" w:eastAsia="Times New Roman" w:hAnsi="Arial" w:cs="Arial"/>
          <w:sz w:val="20"/>
          <w:szCs w:val="20"/>
        </w:rPr>
      </w:pPr>
    </w:p>
    <w:p w14:paraId="5D97AEC9" w14:textId="347E7678" w:rsidR="00607DA1" w:rsidRPr="007127D7" w:rsidRDefault="00607DA1" w:rsidP="00607DA1">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Manufacturer shall provide a 5-</w:t>
      </w:r>
      <w:r w:rsidR="00C979EF">
        <w:rPr>
          <w:rFonts w:ascii="Arial" w:eastAsia="Times New Roman" w:hAnsi="Arial" w:cs="Arial"/>
          <w:sz w:val="20"/>
          <w:szCs w:val="20"/>
        </w:rPr>
        <w:t>y</w:t>
      </w:r>
      <w:r w:rsidRPr="007127D7">
        <w:rPr>
          <w:rFonts w:ascii="Arial" w:eastAsia="Times New Roman" w:hAnsi="Arial" w:cs="Arial"/>
          <w:sz w:val="20"/>
          <w:szCs w:val="20"/>
        </w:rPr>
        <w:t>ear Limited Warranty, with the exception of the batteries which shall be covered by a 1-year warranty.</w:t>
      </w:r>
    </w:p>
    <w:p w14:paraId="1F19487D" w14:textId="77777777" w:rsidR="00607DA1" w:rsidRPr="007127D7" w:rsidRDefault="00607DA1" w:rsidP="00607DA1">
      <w:pPr>
        <w:spacing w:after="0" w:line="240" w:lineRule="auto"/>
        <w:ind w:left="720"/>
        <w:rPr>
          <w:rFonts w:ascii="Arial" w:eastAsia="Times New Roman" w:hAnsi="Arial" w:cs="Arial"/>
          <w:sz w:val="20"/>
          <w:szCs w:val="20"/>
        </w:rPr>
      </w:pPr>
    </w:p>
    <w:p w14:paraId="6BDDF580" w14:textId="27FE935E"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Manufacturer shall be ISO 9001 certified.</w:t>
      </w:r>
    </w:p>
    <w:p w14:paraId="6C683A36" w14:textId="758E2B3D" w:rsidR="00607DA1" w:rsidRPr="007127D7" w:rsidRDefault="00607DA1" w:rsidP="008D3262">
      <w:pPr>
        <w:spacing w:after="0" w:line="240" w:lineRule="auto"/>
        <w:ind w:left="720"/>
        <w:rPr>
          <w:rFonts w:ascii="Arial" w:eastAsia="Times New Roman" w:hAnsi="Arial" w:cs="Arial"/>
          <w:sz w:val="20"/>
          <w:szCs w:val="20"/>
        </w:rPr>
      </w:pPr>
    </w:p>
    <w:p w14:paraId="6A1DCCA7" w14:textId="6CC65F69" w:rsidR="00607DA1" w:rsidRPr="007127D7" w:rsidRDefault="00607DA1"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The CFB shall be manufactured by Carmanah Technologies Inc.</w:t>
      </w:r>
    </w:p>
    <w:p w14:paraId="3D20157A" w14:textId="77777777" w:rsidR="008D3262" w:rsidRPr="007127D7" w:rsidRDefault="008D3262" w:rsidP="008D3262">
      <w:pPr>
        <w:spacing w:after="0" w:line="240" w:lineRule="auto"/>
        <w:ind w:left="720"/>
        <w:rPr>
          <w:rFonts w:ascii="Arial" w:eastAsia="Times New Roman" w:hAnsi="Arial" w:cs="Arial"/>
          <w:sz w:val="20"/>
          <w:szCs w:val="20"/>
        </w:rPr>
      </w:pPr>
    </w:p>
    <w:p w14:paraId="12E4CB68"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Manufacturer: Carmanah Technologies Inc.</w:t>
      </w:r>
    </w:p>
    <w:p w14:paraId="6E5BFF57" w14:textId="420E6BC4" w:rsidR="008D3262" w:rsidRPr="007127D7" w:rsidRDefault="008D3262" w:rsidP="008D3262">
      <w:pPr>
        <w:spacing w:after="0" w:line="240" w:lineRule="auto"/>
        <w:ind w:left="720"/>
        <w:rPr>
          <w:rFonts w:ascii="Arial" w:eastAsia="Times New Roman" w:hAnsi="Arial" w:cs="Arial"/>
          <w:sz w:val="20"/>
          <w:szCs w:val="20"/>
        </w:rPr>
      </w:pPr>
      <w:bookmarkStart w:id="17" w:name="_Hlk494723874"/>
      <w:r w:rsidRPr="007127D7">
        <w:rPr>
          <w:rFonts w:ascii="Arial" w:eastAsia="Times New Roman" w:hAnsi="Arial" w:cs="Arial"/>
          <w:sz w:val="20"/>
          <w:szCs w:val="20"/>
        </w:rPr>
        <w:t xml:space="preserve">Model: </w:t>
      </w:r>
      <w:r w:rsidR="007053EE" w:rsidRPr="007127D7">
        <w:rPr>
          <w:rFonts w:ascii="Arial" w:eastAsia="Times New Roman" w:hAnsi="Arial" w:cs="Arial"/>
          <w:sz w:val="20"/>
          <w:szCs w:val="20"/>
        </w:rPr>
        <w:t>R820-E Solar Crosswalk Flashing Beacon</w:t>
      </w:r>
    </w:p>
    <w:bookmarkEnd w:id="17"/>
    <w:p w14:paraId="5A5F8D09"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Toll-Free: 1-877-722-8877</w:t>
      </w:r>
    </w:p>
    <w:p w14:paraId="1EB289C8" w14:textId="77777777" w:rsidR="008D3262" w:rsidRPr="007127D7" w:rsidRDefault="008D3262" w:rsidP="008D3262">
      <w:pPr>
        <w:spacing w:after="0" w:line="240" w:lineRule="auto"/>
        <w:ind w:left="720"/>
        <w:rPr>
          <w:rFonts w:ascii="Arial" w:eastAsia="Times New Roman" w:hAnsi="Arial" w:cs="Arial"/>
          <w:sz w:val="20"/>
          <w:szCs w:val="20"/>
        </w:rPr>
      </w:pPr>
      <w:r w:rsidRPr="007127D7">
        <w:rPr>
          <w:rFonts w:ascii="Arial" w:eastAsia="Times New Roman" w:hAnsi="Arial" w:cs="Arial"/>
          <w:sz w:val="20"/>
          <w:szCs w:val="20"/>
        </w:rPr>
        <w:t>www.carmanah.com</w:t>
      </w:r>
      <w:bookmarkStart w:id="18" w:name="_Hlk494797653"/>
    </w:p>
    <w:bookmarkEnd w:id="18"/>
    <w:p w14:paraId="425C8CA1" w14:textId="77777777" w:rsidR="008D3262" w:rsidRPr="007127D7" w:rsidRDefault="008D3262" w:rsidP="008D3262">
      <w:pPr>
        <w:spacing w:after="0" w:line="240" w:lineRule="auto"/>
        <w:ind w:left="720"/>
        <w:rPr>
          <w:rFonts w:ascii="Arial" w:eastAsia="Times New Roman" w:hAnsi="Arial" w:cs="Arial"/>
          <w:sz w:val="20"/>
          <w:szCs w:val="20"/>
        </w:rPr>
      </w:pPr>
    </w:p>
    <w:p w14:paraId="0C96FA2D" w14:textId="77777777" w:rsidR="008D3262" w:rsidRPr="007127D7" w:rsidRDefault="008D3262" w:rsidP="005B376A">
      <w:pPr>
        <w:spacing w:after="0" w:line="240" w:lineRule="auto"/>
        <w:ind w:left="720"/>
        <w:rPr>
          <w:rFonts w:ascii="Arial" w:eastAsia="Times New Roman" w:hAnsi="Arial" w:cs="Arial"/>
          <w:sz w:val="20"/>
          <w:szCs w:val="20"/>
        </w:rPr>
      </w:pPr>
    </w:p>
    <w:sectPr w:rsidR="008D3262" w:rsidRPr="007127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88DCD" w14:textId="77777777" w:rsidR="009638CA" w:rsidRDefault="009638CA" w:rsidP="005B376A">
      <w:pPr>
        <w:spacing w:after="0" w:line="240" w:lineRule="auto"/>
      </w:pPr>
      <w:r>
        <w:separator/>
      </w:r>
    </w:p>
  </w:endnote>
  <w:endnote w:type="continuationSeparator" w:id="0">
    <w:p w14:paraId="2EDD3583" w14:textId="77777777" w:rsidR="009638CA" w:rsidRDefault="009638CA"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555B" w14:textId="77777777" w:rsidR="00A644D2" w:rsidRDefault="00A64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FDDE" w14:textId="15B61C0F" w:rsidR="0071692E" w:rsidRDefault="00FF26C3">
    <w:pPr>
      <w:pStyle w:val="Footer"/>
    </w:pPr>
    <w:r w:rsidRPr="00FF26C3">
      <w:t>PURCHASE_TRA_R820-</w:t>
    </w:r>
    <w:r w:rsidR="00EA33BB">
      <w:t>E</w:t>
    </w:r>
    <w:r w:rsidRPr="00FF26C3">
      <w:t>_Rev</w:t>
    </w:r>
    <w:r w:rsidR="00EA33BB">
      <w:t>B</w:t>
    </w:r>
    <w:r w:rsidRPr="00FF26C3">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700F" w14:textId="77777777" w:rsidR="00A644D2" w:rsidRDefault="00A6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9E84D" w14:textId="77777777" w:rsidR="009638CA" w:rsidRDefault="009638CA" w:rsidP="005B376A">
      <w:pPr>
        <w:spacing w:after="0" w:line="240" w:lineRule="auto"/>
      </w:pPr>
      <w:r>
        <w:separator/>
      </w:r>
    </w:p>
  </w:footnote>
  <w:footnote w:type="continuationSeparator" w:id="0">
    <w:p w14:paraId="55A3E346" w14:textId="77777777" w:rsidR="009638CA" w:rsidRDefault="009638CA"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61ED" w14:textId="77777777" w:rsidR="00A644D2" w:rsidRDefault="00A6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FA5C2" w14:textId="6FEF6C08" w:rsidR="0071692E" w:rsidRDefault="00716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9D16" w14:textId="77777777" w:rsidR="00A644D2" w:rsidRDefault="00A64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5A97"/>
    <w:multiLevelType w:val="hybridMultilevel"/>
    <w:tmpl w:val="35AC62B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15:restartNumberingAfterBreak="0">
    <w:nsid w:val="0AFA4727"/>
    <w:multiLevelType w:val="hybridMultilevel"/>
    <w:tmpl w:val="EE724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A11E76"/>
    <w:multiLevelType w:val="hybridMultilevel"/>
    <w:tmpl w:val="94B6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17952"/>
    <w:multiLevelType w:val="hybridMultilevel"/>
    <w:tmpl w:val="0DE45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260FF3"/>
    <w:multiLevelType w:val="hybridMultilevel"/>
    <w:tmpl w:val="12F0EA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E81987"/>
    <w:multiLevelType w:val="hybridMultilevel"/>
    <w:tmpl w:val="19007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C40BD7"/>
    <w:multiLevelType w:val="hybridMultilevel"/>
    <w:tmpl w:val="EE9C9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EC594E"/>
    <w:multiLevelType w:val="hybridMultilevel"/>
    <w:tmpl w:val="F7AC0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457A59"/>
    <w:multiLevelType w:val="hybridMultilevel"/>
    <w:tmpl w:val="1BC80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CB1393"/>
    <w:multiLevelType w:val="hybridMultilevel"/>
    <w:tmpl w:val="2A766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194866"/>
    <w:multiLevelType w:val="multilevel"/>
    <w:tmpl w:val="718A230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73DF0470"/>
    <w:multiLevelType w:val="hybridMultilevel"/>
    <w:tmpl w:val="51FA5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F55021"/>
    <w:multiLevelType w:val="hybridMultilevel"/>
    <w:tmpl w:val="AF90B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10"/>
  </w:num>
  <w:num w:numId="5">
    <w:abstractNumId w:val="2"/>
  </w:num>
  <w:num w:numId="6">
    <w:abstractNumId w:val="0"/>
  </w:num>
  <w:num w:numId="7">
    <w:abstractNumId w:val="7"/>
  </w:num>
  <w:num w:numId="8">
    <w:abstractNumId w:val="1"/>
  </w:num>
  <w:num w:numId="9">
    <w:abstractNumId w:val="9"/>
  </w:num>
  <w:num w:numId="10">
    <w:abstractNumId w:val="4"/>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3EEA"/>
    <w:rsid w:val="00020437"/>
    <w:rsid w:val="00035694"/>
    <w:rsid w:val="00046692"/>
    <w:rsid w:val="000A0BB1"/>
    <w:rsid w:val="000A346F"/>
    <w:rsid w:val="000B707B"/>
    <w:rsid w:val="000C3B54"/>
    <w:rsid w:val="000F78B3"/>
    <w:rsid w:val="00103636"/>
    <w:rsid w:val="0012260B"/>
    <w:rsid w:val="001D1278"/>
    <w:rsid w:val="0023664B"/>
    <w:rsid w:val="00244C35"/>
    <w:rsid w:val="002630D9"/>
    <w:rsid w:val="002C516F"/>
    <w:rsid w:val="00305C8A"/>
    <w:rsid w:val="0031768E"/>
    <w:rsid w:val="00334AED"/>
    <w:rsid w:val="00356D22"/>
    <w:rsid w:val="00371BFD"/>
    <w:rsid w:val="0037524E"/>
    <w:rsid w:val="00381A65"/>
    <w:rsid w:val="00384D02"/>
    <w:rsid w:val="00390542"/>
    <w:rsid w:val="00396643"/>
    <w:rsid w:val="0039713F"/>
    <w:rsid w:val="003A4C6A"/>
    <w:rsid w:val="003E64F2"/>
    <w:rsid w:val="004037E5"/>
    <w:rsid w:val="004054AF"/>
    <w:rsid w:val="0045535D"/>
    <w:rsid w:val="0045633E"/>
    <w:rsid w:val="004619C4"/>
    <w:rsid w:val="004C2350"/>
    <w:rsid w:val="004D1F8A"/>
    <w:rsid w:val="004E1903"/>
    <w:rsid w:val="004F6180"/>
    <w:rsid w:val="004F7183"/>
    <w:rsid w:val="00525400"/>
    <w:rsid w:val="00541EC8"/>
    <w:rsid w:val="0057201B"/>
    <w:rsid w:val="005727B2"/>
    <w:rsid w:val="005B376A"/>
    <w:rsid w:val="005C5924"/>
    <w:rsid w:val="00607DA1"/>
    <w:rsid w:val="00625691"/>
    <w:rsid w:val="006510CC"/>
    <w:rsid w:val="00666991"/>
    <w:rsid w:val="00695190"/>
    <w:rsid w:val="00696634"/>
    <w:rsid w:val="006C50F3"/>
    <w:rsid w:val="006F120F"/>
    <w:rsid w:val="006F22D9"/>
    <w:rsid w:val="00700583"/>
    <w:rsid w:val="007053EE"/>
    <w:rsid w:val="00711CF7"/>
    <w:rsid w:val="007127D7"/>
    <w:rsid w:val="00714BE0"/>
    <w:rsid w:val="0071692E"/>
    <w:rsid w:val="00732FC8"/>
    <w:rsid w:val="0073727F"/>
    <w:rsid w:val="007B3857"/>
    <w:rsid w:val="00856E04"/>
    <w:rsid w:val="008A02DF"/>
    <w:rsid w:val="008B1A4B"/>
    <w:rsid w:val="008D3262"/>
    <w:rsid w:val="009638CA"/>
    <w:rsid w:val="00965E2E"/>
    <w:rsid w:val="00982B8C"/>
    <w:rsid w:val="00983551"/>
    <w:rsid w:val="009A420F"/>
    <w:rsid w:val="009F6CED"/>
    <w:rsid w:val="00A644D2"/>
    <w:rsid w:val="00A80D9D"/>
    <w:rsid w:val="00AC1E37"/>
    <w:rsid w:val="00AD17E0"/>
    <w:rsid w:val="00AD468B"/>
    <w:rsid w:val="00AE34BF"/>
    <w:rsid w:val="00B06C1C"/>
    <w:rsid w:val="00B06E63"/>
    <w:rsid w:val="00B27F1F"/>
    <w:rsid w:val="00B35F78"/>
    <w:rsid w:val="00B41382"/>
    <w:rsid w:val="00B67EE1"/>
    <w:rsid w:val="00B8732A"/>
    <w:rsid w:val="00B91172"/>
    <w:rsid w:val="00BC72F0"/>
    <w:rsid w:val="00BE00C0"/>
    <w:rsid w:val="00BF21A8"/>
    <w:rsid w:val="00C33FB5"/>
    <w:rsid w:val="00C3452C"/>
    <w:rsid w:val="00C73D88"/>
    <w:rsid w:val="00C8016C"/>
    <w:rsid w:val="00C9007B"/>
    <w:rsid w:val="00C979EF"/>
    <w:rsid w:val="00CA1FC9"/>
    <w:rsid w:val="00CC65DB"/>
    <w:rsid w:val="00CE3D35"/>
    <w:rsid w:val="00CF49A8"/>
    <w:rsid w:val="00D42325"/>
    <w:rsid w:val="00D44ABF"/>
    <w:rsid w:val="00D66C69"/>
    <w:rsid w:val="00D76D4D"/>
    <w:rsid w:val="00DA4355"/>
    <w:rsid w:val="00DA748C"/>
    <w:rsid w:val="00DC083C"/>
    <w:rsid w:val="00DF16C6"/>
    <w:rsid w:val="00E03E7A"/>
    <w:rsid w:val="00E14B40"/>
    <w:rsid w:val="00E3332F"/>
    <w:rsid w:val="00E60FD3"/>
    <w:rsid w:val="00E919CE"/>
    <w:rsid w:val="00E967BC"/>
    <w:rsid w:val="00EA33BB"/>
    <w:rsid w:val="00ED2C8A"/>
    <w:rsid w:val="00ED7CCB"/>
    <w:rsid w:val="00EF0924"/>
    <w:rsid w:val="00F07195"/>
    <w:rsid w:val="00F17AAE"/>
    <w:rsid w:val="00F51B2B"/>
    <w:rsid w:val="00FA2158"/>
    <w:rsid w:val="00FB5810"/>
    <w:rsid w:val="00FD173E"/>
    <w:rsid w:val="00FF26C3"/>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semiHidden/>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semiHidden/>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16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2E"/>
  </w:style>
  <w:style w:type="paragraph" w:styleId="Footer">
    <w:name w:val="footer"/>
    <w:basedOn w:val="Normal"/>
    <w:link w:val="FooterChar"/>
    <w:uiPriority w:val="99"/>
    <w:unhideWhenUsed/>
    <w:rsid w:val="00716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2E"/>
  </w:style>
  <w:style w:type="paragraph" w:styleId="NoSpacing">
    <w:name w:val="No Spacing"/>
    <w:uiPriority w:val="1"/>
    <w:qFormat/>
    <w:rsid w:val="00356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1</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84</cp:revision>
  <dcterms:created xsi:type="dcterms:W3CDTF">2015-12-23T20:25:00Z</dcterms:created>
  <dcterms:modified xsi:type="dcterms:W3CDTF">2020-10-30T23:33:00Z</dcterms:modified>
</cp:coreProperties>
</file>